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74C" w:rsidRPr="00A519CC" w:rsidRDefault="00A519CC" w:rsidP="006F12D0">
      <w:pPr>
        <w:pStyle w:val="Cm"/>
        <w:spacing w:after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19CC">
        <w:rPr>
          <w:rFonts w:ascii="Times New Roman" w:hAnsi="Times New Roman" w:cs="Times New Roman"/>
          <w:b/>
          <w:sz w:val="40"/>
          <w:szCs w:val="40"/>
        </w:rPr>
        <w:t>Pályázati felhívás az Aquincum Inst</w:t>
      </w:r>
      <w:r>
        <w:rPr>
          <w:rFonts w:ascii="Times New Roman" w:hAnsi="Times New Roman" w:cs="Times New Roman"/>
          <w:b/>
          <w:sz w:val="40"/>
          <w:szCs w:val="40"/>
        </w:rPr>
        <w:t xml:space="preserve">itute of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Technology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2018/2019. tava</w:t>
      </w:r>
      <w:r w:rsidRPr="00A519CC">
        <w:rPr>
          <w:rFonts w:ascii="Times New Roman" w:hAnsi="Times New Roman" w:cs="Times New Roman"/>
          <w:b/>
          <w:sz w:val="40"/>
          <w:szCs w:val="40"/>
        </w:rPr>
        <w:t xml:space="preserve">szi </w:t>
      </w:r>
      <w:proofErr w:type="gramStart"/>
      <w:r w:rsidRPr="00A519CC">
        <w:rPr>
          <w:rFonts w:ascii="Times New Roman" w:hAnsi="Times New Roman" w:cs="Times New Roman"/>
          <w:b/>
          <w:sz w:val="40"/>
          <w:szCs w:val="40"/>
        </w:rPr>
        <w:t>kurzusaira</w:t>
      </w:r>
      <w:proofErr w:type="gramEnd"/>
    </w:p>
    <w:p w:rsidR="00A519CC" w:rsidRPr="00A519CC" w:rsidRDefault="00A519CC" w:rsidP="00A519CC">
      <w:pPr>
        <w:pStyle w:val="NormlWeb"/>
        <w:shd w:val="clear" w:color="auto" w:fill="FFFFFF"/>
        <w:spacing w:before="0" w:beforeAutospacing="0" w:after="360" w:afterAutospacing="0"/>
      </w:pPr>
      <w:r w:rsidRPr="00A519CC">
        <w:t xml:space="preserve">A Budapesti Műszaki és Gazdaságtudományi Egyetem Villamosmérnöki és Informatikai Kara a Hallgatói Képviselettel közösen pályázatot hirdet az Aquincum Institute of </w:t>
      </w:r>
      <w:proofErr w:type="spellStart"/>
      <w:r w:rsidRPr="00A519CC">
        <w:t>Technology</w:t>
      </w:r>
      <w:proofErr w:type="spellEnd"/>
      <w:r w:rsidRPr="00A519CC">
        <w:t xml:space="preserve"> (AIT) 2018/2019 tavaszi félévének </w:t>
      </w:r>
      <w:proofErr w:type="gramStart"/>
      <w:r w:rsidRPr="00A519CC">
        <w:t>kurzusaira</w:t>
      </w:r>
      <w:proofErr w:type="gramEnd"/>
      <w:r w:rsidRPr="00A519CC">
        <w:t xml:space="preserve">. További </w:t>
      </w:r>
      <w:proofErr w:type="gramStart"/>
      <w:r w:rsidRPr="00A519CC">
        <w:t>információkat</w:t>
      </w:r>
      <w:proofErr w:type="gramEnd"/>
      <w:r w:rsidRPr="00A519CC">
        <w:t xml:space="preserve"> az AIT-</w:t>
      </w:r>
      <w:proofErr w:type="spellStart"/>
      <w:r w:rsidRPr="00A519CC">
        <w:t>ről</w:t>
      </w:r>
      <w:proofErr w:type="spellEnd"/>
      <w:r w:rsidRPr="00A519CC">
        <w:t xml:space="preserve"> és a képzésről az </w:t>
      </w:r>
      <w:r w:rsidRPr="00A519CC">
        <w:rPr>
          <w:color w:val="5B9BD5" w:themeColor="accent1"/>
          <w:u w:val="single"/>
        </w:rPr>
        <w:t>http://ait- budapest.com/</w:t>
      </w:r>
      <w:r w:rsidRPr="00A519CC">
        <w:rPr>
          <w:color w:val="5B9BD5" w:themeColor="accent1"/>
        </w:rPr>
        <w:t> </w:t>
      </w:r>
      <w:r w:rsidRPr="00A519CC">
        <w:t>oldalon találhattok.</w:t>
      </w:r>
    </w:p>
    <w:p w:rsidR="00A519CC" w:rsidRPr="00A519CC" w:rsidRDefault="00A519CC" w:rsidP="00A519CC">
      <w:pPr>
        <w:pStyle w:val="NormlWeb"/>
        <w:shd w:val="clear" w:color="auto" w:fill="FFFFFF"/>
        <w:spacing w:before="0" w:beforeAutospacing="0" w:after="360" w:afterAutospacing="0"/>
      </w:pPr>
      <w:r w:rsidRPr="00A519CC">
        <w:t xml:space="preserve">Pályázhat a Kar minden alap, mester, osztatlan ötéves és doktori képzésében részt vevő hallgatója. A pályázat elbírálásánál az </w:t>
      </w:r>
      <w:proofErr w:type="spellStart"/>
      <w:r w:rsidRPr="00A519CC">
        <w:t>MSc</w:t>
      </w:r>
      <w:proofErr w:type="spellEnd"/>
      <w:r w:rsidRPr="00A519CC">
        <w:t xml:space="preserve">-s és a legalább 4 lezárt félévvel rendelkező </w:t>
      </w:r>
      <w:proofErr w:type="spellStart"/>
      <w:r w:rsidRPr="00A519CC">
        <w:t>BSc</w:t>
      </w:r>
      <w:proofErr w:type="spellEnd"/>
      <w:r w:rsidRPr="00A519CC">
        <w:t>-s hallgatók előnyt élveznek.</w:t>
      </w:r>
    </w:p>
    <w:p w:rsidR="00A519CC" w:rsidRPr="00A519CC" w:rsidRDefault="00A519CC" w:rsidP="00A519CC">
      <w:pPr>
        <w:pStyle w:val="NormlWeb"/>
        <w:shd w:val="clear" w:color="auto" w:fill="FFFFFF"/>
        <w:spacing w:before="0" w:beforeAutospacing="0" w:after="360" w:afterAutospacing="0"/>
      </w:pPr>
      <w:r w:rsidRPr="00A519CC">
        <w:t xml:space="preserve">Az alábbi </w:t>
      </w:r>
      <w:proofErr w:type="gramStart"/>
      <w:r w:rsidRPr="00A519CC">
        <w:t>kurzusokra</w:t>
      </w:r>
      <w:proofErr w:type="gramEnd"/>
      <w:r w:rsidRPr="00A519CC">
        <w:t xml:space="preserve"> jelentkezhetnek a pályázók egy prioritási sor felállításával. A nyertes hallgatók végleges tárgyválasztása a jelentkezők számának és a magyar hallgatók számára rendelkezésre álló férőhelyek számának is függvénye lesz.</w:t>
      </w:r>
    </w:p>
    <w:p w:rsidR="00A519CC" w:rsidRPr="00A519CC" w:rsidRDefault="00076563" w:rsidP="00A519CC">
      <w:pPr>
        <w:pStyle w:val="NormlWeb"/>
        <w:numPr>
          <w:ilvl w:val="0"/>
          <w:numId w:val="1"/>
        </w:numPr>
        <w:shd w:val="clear" w:color="auto" w:fill="FFFFFF"/>
        <w:spacing w:before="280" w:beforeAutospacing="0" w:after="105" w:afterAutospacing="0"/>
        <w:ind w:left="0"/>
        <w:textAlignment w:val="baseline"/>
      </w:pPr>
      <w:hyperlink r:id="rId8" w:history="1">
        <w:r w:rsidR="00A519CC" w:rsidRPr="00A519CC">
          <w:rPr>
            <w:rStyle w:val="Hiperhivatkozs"/>
            <w:color w:val="177BC6"/>
          </w:rPr>
          <w:t xml:space="preserve">IT </w:t>
        </w:r>
        <w:proofErr w:type="spellStart"/>
        <w:r w:rsidR="00A519CC" w:rsidRPr="00A519CC">
          <w:rPr>
            <w:rStyle w:val="Hiperhivatkozs"/>
            <w:color w:val="177BC6"/>
          </w:rPr>
          <w:t>Entrepreneurship</w:t>
        </w:r>
        <w:proofErr w:type="spellEnd"/>
      </w:hyperlink>
      <w:r w:rsidR="00A519CC" w:rsidRPr="00A519CC">
        <w:rPr>
          <w:color w:val="565656"/>
        </w:rPr>
        <w:t> </w:t>
      </w:r>
      <w:r w:rsidR="00A519CC" w:rsidRPr="00A519CC">
        <w:t>(2×2 óra/hét – 4 kredit)</w:t>
      </w:r>
    </w:p>
    <w:p w:rsidR="00A519CC" w:rsidRPr="00A519CC" w:rsidRDefault="00076563" w:rsidP="00A519CC">
      <w:pPr>
        <w:pStyle w:val="NormlWeb"/>
        <w:numPr>
          <w:ilvl w:val="0"/>
          <w:numId w:val="1"/>
        </w:numPr>
        <w:shd w:val="clear" w:color="auto" w:fill="FFFFFF"/>
        <w:spacing w:before="0" w:beforeAutospacing="0" w:after="105" w:afterAutospacing="0"/>
        <w:ind w:left="0"/>
        <w:textAlignment w:val="baseline"/>
      </w:pPr>
      <w:hyperlink r:id="rId9" w:history="1">
        <w:proofErr w:type="spellStart"/>
        <w:r w:rsidR="00A519CC" w:rsidRPr="00A519CC">
          <w:rPr>
            <w:rStyle w:val="Hiperhivatkozs"/>
            <w:color w:val="177BC6"/>
          </w:rPr>
          <w:t>User</w:t>
        </w:r>
        <w:proofErr w:type="spellEnd"/>
        <w:r w:rsidR="00A519CC" w:rsidRPr="00A519CC">
          <w:rPr>
            <w:rStyle w:val="Hiperhivatkozs"/>
            <w:color w:val="177BC6"/>
          </w:rPr>
          <w:t xml:space="preserve"> </w:t>
        </w:r>
        <w:proofErr w:type="spellStart"/>
        <w:r w:rsidR="00A519CC" w:rsidRPr="00A519CC">
          <w:rPr>
            <w:rStyle w:val="Hiperhivatkozs"/>
            <w:color w:val="177BC6"/>
          </w:rPr>
          <w:t>Interface</w:t>
        </w:r>
        <w:proofErr w:type="spellEnd"/>
        <w:r w:rsidR="00A519CC" w:rsidRPr="00A519CC">
          <w:rPr>
            <w:rStyle w:val="Hiperhivatkozs"/>
            <w:color w:val="177BC6"/>
          </w:rPr>
          <w:t xml:space="preserve"> Design</w:t>
        </w:r>
      </w:hyperlink>
      <w:r w:rsidR="00A519CC" w:rsidRPr="00A519CC">
        <w:rPr>
          <w:color w:val="565656"/>
        </w:rPr>
        <w:t> </w:t>
      </w:r>
      <w:r w:rsidR="00A519CC" w:rsidRPr="00A519CC">
        <w:t>(1×2 óra/hét – 2 kredit)</w:t>
      </w:r>
    </w:p>
    <w:p w:rsidR="00A519CC" w:rsidRPr="00A519CC" w:rsidRDefault="00076563" w:rsidP="00A519CC">
      <w:pPr>
        <w:pStyle w:val="NormlWeb"/>
        <w:numPr>
          <w:ilvl w:val="0"/>
          <w:numId w:val="1"/>
        </w:numPr>
        <w:shd w:val="clear" w:color="auto" w:fill="FFFFFF"/>
        <w:spacing w:before="0" w:beforeAutospacing="0" w:after="105" w:afterAutospacing="0"/>
        <w:ind w:left="0"/>
        <w:textAlignment w:val="baseline"/>
      </w:pPr>
      <w:hyperlink r:id="rId10" w:history="1">
        <w:r w:rsidR="00A519CC" w:rsidRPr="00A519CC">
          <w:rPr>
            <w:rStyle w:val="Hiperhivatkozs"/>
            <w:color w:val="177BC6"/>
          </w:rPr>
          <w:t xml:space="preserve">Design </w:t>
        </w:r>
        <w:proofErr w:type="spellStart"/>
        <w:r w:rsidR="00A519CC" w:rsidRPr="00A519CC">
          <w:rPr>
            <w:rStyle w:val="Hiperhivatkozs"/>
            <w:color w:val="177BC6"/>
          </w:rPr>
          <w:t>Workshop</w:t>
        </w:r>
        <w:proofErr w:type="spellEnd"/>
      </w:hyperlink>
      <w:r w:rsidR="00A519CC" w:rsidRPr="00A519CC">
        <w:rPr>
          <w:color w:val="565656"/>
        </w:rPr>
        <w:t> </w:t>
      </w:r>
      <w:r w:rsidR="00A519CC" w:rsidRPr="00A519CC">
        <w:t>(2×2 óra/hét – 4 kredit)</w:t>
      </w:r>
    </w:p>
    <w:p w:rsidR="00A519CC" w:rsidRPr="00A519CC" w:rsidRDefault="00076563" w:rsidP="00A519CC">
      <w:pPr>
        <w:pStyle w:val="NormlWeb"/>
        <w:numPr>
          <w:ilvl w:val="0"/>
          <w:numId w:val="1"/>
        </w:numPr>
        <w:shd w:val="clear" w:color="auto" w:fill="FFFFFF"/>
        <w:spacing w:before="0" w:beforeAutospacing="0" w:after="105" w:afterAutospacing="0"/>
        <w:ind w:left="0"/>
        <w:textAlignment w:val="baseline"/>
        <w:rPr>
          <w:color w:val="565656"/>
        </w:rPr>
      </w:pPr>
      <w:hyperlink r:id="rId11" w:history="1">
        <w:proofErr w:type="spellStart"/>
        <w:r w:rsidR="00A519CC" w:rsidRPr="00A519CC">
          <w:rPr>
            <w:rStyle w:val="Hiperhivatkozs"/>
            <w:color w:val="177BC6"/>
          </w:rPr>
          <w:t>Semantic</w:t>
        </w:r>
        <w:proofErr w:type="spellEnd"/>
        <w:r w:rsidR="00A519CC" w:rsidRPr="00A519CC">
          <w:rPr>
            <w:rStyle w:val="Hiperhivatkozs"/>
            <w:color w:val="177BC6"/>
          </w:rPr>
          <w:t xml:space="preserve"> and </w:t>
        </w:r>
        <w:proofErr w:type="spellStart"/>
        <w:r w:rsidR="00A519CC" w:rsidRPr="00A519CC">
          <w:rPr>
            <w:rStyle w:val="Hiperhivatkozs"/>
            <w:color w:val="177BC6"/>
          </w:rPr>
          <w:t>Declarative</w:t>
        </w:r>
        <w:proofErr w:type="spellEnd"/>
        <w:r w:rsidR="00A519CC" w:rsidRPr="00A519CC">
          <w:rPr>
            <w:rStyle w:val="Hiperhivatkozs"/>
            <w:color w:val="177BC6"/>
          </w:rPr>
          <w:t xml:space="preserve"> Technologies</w:t>
        </w:r>
      </w:hyperlink>
      <w:r w:rsidR="00A519CC" w:rsidRPr="00A519CC">
        <w:rPr>
          <w:color w:val="565656"/>
        </w:rPr>
        <w:t> </w:t>
      </w:r>
      <w:r w:rsidR="00A519CC" w:rsidRPr="00A519CC">
        <w:t>(2×2 óra/hét – 4 kredit)</w:t>
      </w:r>
    </w:p>
    <w:p w:rsidR="00A519CC" w:rsidRPr="00A519CC" w:rsidRDefault="00076563" w:rsidP="00A519CC">
      <w:pPr>
        <w:pStyle w:val="NormlWeb"/>
        <w:numPr>
          <w:ilvl w:val="0"/>
          <w:numId w:val="1"/>
        </w:numPr>
        <w:shd w:val="clear" w:color="auto" w:fill="FFFFFF"/>
        <w:spacing w:before="0" w:beforeAutospacing="0" w:after="105" w:afterAutospacing="0"/>
        <w:ind w:left="0"/>
        <w:textAlignment w:val="baseline"/>
        <w:rPr>
          <w:color w:val="565656"/>
        </w:rPr>
      </w:pPr>
      <w:hyperlink r:id="rId12" w:history="1">
        <w:proofErr w:type="spellStart"/>
        <w:r w:rsidR="00A519CC" w:rsidRPr="00A519CC">
          <w:rPr>
            <w:rStyle w:val="Hiperhivatkozs"/>
            <w:color w:val="177BC6"/>
          </w:rPr>
          <w:t>Graph</w:t>
        </w:r>
        <w:proofErr w:type="spellEnd"/>
        <w:r w:rsidR="00A519CC" w:rsidRPr="00A519CC">
          <w:rPr>
            <w:rStyle w:val="Hiperhivatkozs"/>
            <w:color w:val="177BC6"/>
          </w:rPr>
          <w:t xml:space="preserve"> </w:t>
        </w:r>
        <w:proofErr w:type="spellStart"/>
        <w:r w:rsidR="00A519CC" w:rsidRPr="00A519CC">
          <w:rPr>
            <w:rStyle w:val="Hiperhivatkozs"/>
            <w:color w:val="177BC6"/>
          </w:rPr>
          <w:t>Theory</w:t>
        </w:r>
        <w:proofErr w:type="spellEnd"/>
      </w:hyperlink>
      <w:r w:rsidR="00A519CC" w:rsidRPr="00A519CC">
        <w:rPr>
          <w:color w:val="565656"/>
        </w:rPr>
        <w:t> </w:t>
      </w:r>
      <w:r w:rsidR="00A519CC" w:rsidRPr="00A519CC">
        <w:t>(2×2 óra/hét – 4 kredit)</w:t>
      </w:r>
    </w:p>
    <w:p w:rsidR="00A519CC" w:rsidRPr="00A519CC" w:rsidRDefault="00076563" w:rsidP="00A519CC">
      <w:pPr>
        <w:pStyle w:val="NormlWeb"/>
        <w:numPr>
          <w:ilvl w:val="0"/>
          <w:numId w:val="1"/>
        </w:numPr>
        <w:shd w:val="clear" w:color="auto" w:fill="FFFFFF"/>
        <w:spacing w:before="0" w:beforeAutospacing="0" w:after="105" w:afterAutospacing="0"/>
        <w:ind w:left="0"/>
        <w:textAlignment w:val="baseline"/>
      </w:pPr>
      <w:hyperlink r:id="rId13" w:history="1">
        <w:proofErr w:type="spellStart"/>
        <w:r w:rsidR="00A519CC" w:rsidRPr="00A519CC">
          <w:rPr>
            <w:rStyle w:val="Hiperhivatkozs"/>
            <w:color w:val="177BC6"/>
          </w:rPr>
          <w:t>Combinatorial</w:t>
        </w:r>
        <w:proofErr w:type="spellEnd"/>
        <w:r w:rsidR="00A519CC" w:rsidRPr="00A519CC">
          <w:rPr>
            <w:rStyle w:val="Hiperhivatkozs"/>
            <w:color w:val="177BC6"/>
          </w:rPr>
          <w:t xml:space="preserve"> </w:t>
        </w:r>
        <w:proofErr w:type="spellStart"/>
        <w:r w:rsidR="00A519CC" w:rsidRPr="00A519CC">
          <w:rPr>
            <w:rStyle w:val="Hiperhivatkozs"/>
            <w:color w:val="177BC6"/>
          </w:rPr>
          <w:t>Optimization</w:t>
        </w:r>
        <w:proofErr w:type="spellEnd"/>
      </w:hyperlink>
      <w:r w:rsidR="00A519CC" w:rsidRPr="00A519CC">
        <w:rPr>
          <w:color w:val="565656"/>
        </w:rPr>
        <w:t> </w:t>
      </w:r>
      <w:r w:rsidR="00A519CC" w:rsidRPr="00A519CC">
        <w:t>(2×2 óra/hét – 4 kredit)</w:t>
      </w:r>
    </w:p>
    <w:p w:rsidR="00A519CC" w:rsidRPr="00A519CC" w:rsidRDefault="00076563" w:rsidP="00A519CC">
      <w:pPr>
        <w:pStyle w:val="NormlWeb"/>
        <w:numPr>
          <w:ilvl w:val="0"/>
          <w:numId w:val="1"/>
        </w:numPr>
        <w:shd w:val="clear" w:color="auto" w:fill="FFFFFF"/>
        <w:spacing w:before="0" w:beforeAutospacing="0" w:after="105" w:afterAutospacing="0"/>
        <w:ind w:left="0"/>
        <w:textAlignment w:val="baseline"/>
        <w:rPr>
          <w:color w:val="565656"/>
        </w:rPr>
      </w:pPr>
      <w:hyperlink r:id="rId14" w:history="1">
        <w:proofErr w:type="spellStart"/>
        <w:r w:rsidR="00A519CC" w:rsidRPr="00A519CC">
          <w:rPr>
            <w:rStyle w:val="Hiperhivatkozs"/>
            <w:color w:val="177BC6"/>
          </w:rPr>
          <w:t>Theory</w:t>
        </w:r>
        <w:proofErr w:type="spellEnd"/>
        <w:r w:rsidR="00A519CC" w:rsidRPr="00A519CC">
          <w:rPr>
            <w:rStyle w:val="Hiperhivatkozs"/>
            <w:color w:val="177BC6"/>
          </w:rPr>
          <w:t xml:space="preserve"> of </w:t>
        </w:r>
        <w:proofErr w:type="spellStart"/>
        <w:r w:rsidR="00A519CC" w:rsidRPr="00A519CC">
          <w:rPr>
            <w:rStyle w:val="Hiperhivatkozs"/>
            <w:color w:val="177BC6"/>
          </w:rPr>
          <w:t>Computing</w:t>
        </w:r>
        <w:proofErr w:type="spellEnd"/>
      </w:hyperlink>
      <w:r w:rsidR="00A519CC" w:rsidRPr="00A519CC">
        <w:rPr>
          <w:color w:val="565656"/>
        </w:rPr>
        <w:t> </w:t>
      </w:r>
      <w:r w:rsidR="00A519CC" w:rsidRPr="00A519CC">
        <w:t>(2×2 óra/hét – 4 kredit)</w:t>
      </w:r>
    </w:p>
    <w:p w:rsidR="00A519CC" w:rsidRPr="00A519CC" w:rsidRDefault="00076563" w:rsidP="00A519CC">
      <w:pPr>
        <w:pStyle w:val="NormlWeb"/>
        <w:numPr>
          <w:ilvl w:val="0"/>
          <w:numId w:val="1"/>
        </w:numPr>
        <w:shd w:val="clear" w:color="auto" w:fill="FFFFFF"/>
        <w:spacing w:before="0" w:beforeAutospacing="0" w:after="105" w:afterAutospacing="0"/>
        <w:ind w:left="0"/>
        <w:textAlignment w:val="baseline"/>
        <w:rPr>
          <w:color w:val="565656"/>
        </w:rPr>
      </w:pPr>
      <w:hyperlink r:id="rId15" w:history="1">
        <w:proofErr w:type="spellStart"/>
        <w:r w:rsidR="00A519CC" w:rsidRPr="00A519CC">
          <w:rPr>
            <w:rStyle w:val="Hiperhivatkozs"/>
            <w:color w:val="177BC6"/>
          </w:rPr>
          <w:t>Algorithms</w:t>
        </w:r>
        <w:proofErr w:type="spellEnd"/>
        <w:r w:rsidR="00A519CC" w:rsidRPr="00A519CC">
          <w:rPr>
            <w:rStyle w:val="Hiperhivatkozs"/>
            <w:color w:val="177BC6"/>
          </w:rPr>
          <w:t xml:space="preserve"> and Data </w:t>
        </w:r>
        <w:proofErr w:type="spellStart"/>
        <w:r w:rsidR="00A519CC" w:rsidRPr="00A519CC">
          <w:rPr>
            <w:rStyle w:val="Hiperhivatkozs"/>
            <w:color w:val="177BC6"/>
          </w:rPr>
          <w:t>Structures</w:t>
        </w:r>
        <w:proofErr w:type="spellEnd"/>
      </w:hyperlink>
      <w:r w:rsidR="00A519CC" w:rsidRPr="00A519CC">
        <w:rPr>
          <w:color w:val="565656"/>
        </w:rPr>
        <w:t> </w:t>
      </w:r>
      <w:r w:rsidR="00A519CC" w:rsidRPr="00A519CC">
        <w:t>(2×2 óra/hét – 4 kredit)</w:t>
      </w:r>
    </w:p>
    <w:p w:rsidR="00A519CC" w:rsidRPr="00A519CC" w:rsidRDefault="00076563" w:rsidP="00A519CC">
      <w:pPr>
        <w:pStyle w:val="NormlWeb"/>
        <w:numPr>
          <w:ilvl w:val="0"/>
          <w:numId w:val="1"/>
        </w:numPr>
        <w:shd w:val="clear" w:color="auto" w:fill="FFFFFF"/>
        <w:spacing w:before="0" w:beforeAutospacing="0" w:after="105" w:afterAutospacing="0"/>
        <w:ind w:left="0"/>
        <w:textAlignment w:val="baseline"/>
        <w:rPr>
          <w:color w:val="565656"/>
        </w:rPr>
      </w:pPr>
      <w:hyperlink r:id="rId16" w:history="1">
        <w:proofErr w:type="gramStart"/>
        <w:r w:rsidR="00A519CC" w:rsidRPr="00A519CC">
          <w:rPr>
            <w:rStyle w:val="Hiperhivatkozs"/>
            <w:color w:val="177BC6"/>
          </w:rPr>
          <w:t>Computer</w:t>
        </w:r>
        <w:proofErr w:type="gramEnd"/>
        <w:r w:rsidR="00A519CC" w:rsidRPr="00A519CC">
          <w:rPr>
            <w:rStyle w:val="Hiperhivatkozs"/>
            <w:color w:val="177BC6"/>
          </w:rPr>
          <w:t xml:space="preserve"> </w:t>
        </w:r>
        <w:proofErr w:type="spellStart"/>
        <w:r w:rsidR="00A519CC" w:rsidRPr="00A519CC">
          <w:rPr>
            <w:rStyle w:val="Hiperhivatkozs"/>
            <w:color w:val="177BC6"/>
          </w:rPr>
          <w:t>Graphics</w:t>
        </w:r>
        <w:proofErr w:type="spellEnd"/>
      </w:hyperlink>
      <w:r w:rsidR="00A519CC" w:rsidRPr="00A519CC">
        <w:rPr>
          <w:color w:val="565656"/>
        </w:rPr>
        <w:t> </w:t>
      </w:r>
      <w:r w:rsidR="00A519CC" w:rsidRPr="00A519CC">
        <w:t>(2×2 óra/hét – 4 kredit)</w:t>
      </w:r>
    </w:p>
    <w:p w:rsidR="00A519CC" w:rsidRPr="00A519CC" w:rsidRDefault="00076563" w:rsidP="00A519CC">
      <w:pPr>
        <w:pStyle w:val="NormlWeb"/>
        <w:numPr>
          <w:ilvl w:val="0"/>
          <w:numId w:val="1"/>
        </w:numPr>
        <w:shd w:val="clear" w:color="auto" w:fill="FFFFFF"/>
        <w:spacing w:before="0" w:beforeAutospacing="0" w:after="105" w:afterAutospacing="0"/>
        <w:ind w:left="0"/>
        <w:textAlignment w:val="baseline"/>
        <w:rPr>
          <w:color w:val="565656"/>
        </w:rPr>
      </w:pPr>
      <w:hyperlink r:id="rId17" w:history="1">
        <w:proofErr w:type="spellStart"/>
        <w:r w:rsidR="00A519CC" w:rsidRPr="00A519CC">
          <w:rPr>
            <w:rStyle w:val="Hiperhivatkozs"/>
            <w:color w:val="177BC6"/>
          </w:rPr>
          <w:t>Quantum</w:t>
        </w:r>
        <w:proofErr w:type="spellEnd"/>
        <w:r w:rsidR="00A519CC" w:rsidRPr="00A519CC">
          <w:rPr>
            <w:rStyle w:val="Hiperhivatkozs"/>
            <w:color w:val="177BC6"/>
          </w:rPr>
          <w:t xml:space="preserve"> </w:t>
        </w:r>
        <w:proofErr w:type="spellStart"/>
        <w:r w:rsidR="00A519CC" w:rsidRPr="00A519CC">
          <w:rPr>
            <w:rStyle w:val="Hiperhivatkozs"/>
            <w:color w:val="177BC6"/>
          </w:rPr>
          <w:t>Probability</w:t>
        </w:r>
        <w:proofErr w:type="spellEnd"/>
        <w:r w:rsidR="00A519CC" w:rsidRPr="00A519CC">
          <w:rPr>
            <w:rStyle w:val="Hiperhivatkozs"/>
            <w:color w:val="177BC6"/>
          </w:rPr>
          <w:t xml:space="preserve"> and </w:t>
        </w:r>
        <w:proofErr w:type="spellStart"/>
        <w:r w:rsidR="00A519CC" w:rsidRPr="00A519CC">
          <w:rPr>
            <w:rStyle w:val="Hiperhivatkozs"/>
            <w:color w:val="177BC6"/>
          </w:rPr>
          <w:t>Quantum</w:t>
        </w:r>
        <w:proofErr w:type="spellEnd"/>
        <w:r w:rsidR="00A519CC" w:rsidRPr="00A519CC">
          <w:rPr>
            <w:rStyle w:val="Hiperhivatkozs"/>
            <w:color w:val="177BC6"/>
          </w:rPr>
          <w:t xml:space="preserve"> </w:t>
        </w:r>
        <w:proofErr w:type="spellStart"/>
        <w:r w:rsidR="00A519CC" w:rsidRPr="00A519CC">
          <w:rPr>
            <w:rStyle w:val="Hiperhivatkozs"/>
            <w:color w:val="177BC6"/>
          </w:rPr>
          <w:t>Logic</w:t>
        </w:r>
        <w:proofErr w:type="spellEnd"/>
      </w:hyperlink>
      <w:r w:rsidR="00A519CC" w:rsidRPr="00A519CC">
        <w:rPr>
          <w:color w:val="565656"/>
        </w:rPr>
        <w:t> </w:t>
      </w:r>
      <w:r w:rsidR="00A519CC" w:rsidRPr="00A519CC">
        <w:t>(2×2 óra/hét – 4 kredit)</w:t>
      </w:r>
    </w:p>
    <w:p w:rsidR="00A519CC" w:rsidRPr="00A519CC" w:rsidRDefault="00076563" w:rsidP="00A519CC">
      <w:pPr>
        <w:pStyle w:val="NormlWeb"/>
        <w:numPr>
          <w:ilvl w:val="0"/>
          <w:numId w:val="1"/>
        </w:numPr>
        <w:shd w:val="clear" w:color="auto" w:fill="FFFFFF"/>
        <w:spacing w:before="0" w:beforeAutospacing="0" w:after="105" w:afterAutospacing="0"/>
        <w:ind w:left="0"/>
        <w:textAlignment w:val="baseline"/>
        <w:rPr>
          <w:color w:val="565656"/>
        </w:rPr>
      </w:pPr>
      <w:hyperlink r:id="rId18" w:history="1">
        <w:proofErr w:type="spellStart"/>
        <w:r w:rsidR="00A519CC" w:rsidRPr="00A519CC">
          <w:rPr>
            <w:rStyle w:val="Hiperhivatkozs"/>
            <w:color w:val="177BC6"/>
          </w:rPr>
          <w:t>Computational</w:t>
        </w:r>
        <w:proofErr w:type="spellEnd"/>
        <w:r w:rsidR="00A519CC" w:rsidRPr="00A519CC">
          <w:rPr>
            <w:rStyle w:val="Hiperhivatkozs"/>
            <w:color w:val="177BC6"/>
          </w:rPr>
          <w:t xml:space="preserve"> </w:t>
        </w:r>
        <w:proofErr w:type="spellStart"/>
        <w:r w:rsidR="00A519CC" w:rsidRPr="00A519CC">
          <w:rPr>
            <w:rStyle w:val="Hiperhivatkozs"/>
            <w:color w:val="177BC6"/>
          </w:rPr>
          <w:t>Biology</w:t>
        </w:r>
        <w:proofErr w:type="spellEnd"/>
        <w:r w:rsidR="00A519CC" w:rsidRPr="00A519CC">
          <w:rPr>
            <w:rStyle w:val="Hiperhivatkozs"/>
            <w:color w:val="177BC6"/>
          </w:rPr>
          <w:t xml:space="preserve"> and </w:t>
        </w:r>
        <w:proofErr w:type="spellStart"/>
        <w:r w:rsidR="00A519CC" w:rsidRPr="00A519CC">
          <w:rPr>
            <w:rStyle w:val="Hiperhivatkozs"/>
            <w:color w:val="177BC6"/>
          </w:rPr>
          <w:t>Medicine</w:t>
        </w:r>
        <w:proofErr w:type="spellEnd"/>
      </w:hyperlink>
      <w:r w:rsidR="00A519CC" w:rsidRPr="00A519CC">
        <w:rPr>
          <w:color w:val="565656"/>
        </w:rPr>
        <w:t> </w:t>
      </w:r>
      <w:r w:rsidR="00A519CC" w:rsidRPr="00A519CC">
        <w:t>(2×2 óra/hét – 4 kredit)</w:t>
      </w:r>
    </w:p>
    <w:p w:rsidR="00A519CC" w:rsidRPr="00A519CC" w:rsidRDefault="00076563" w:rsidP="00A519CC">
      <w:pPr>
        <w:pStyle w:val="NormlWeb"/>
        <w:numPr>
          <w:ilvl w:val="0"/>
          <w:numId w:val="1"/>
        </w:numPr>
        <w:shd w:val="clear" w:color="auto" w:fill="FFFFFF"/>
        <w:spacing w:before="0" w:beforeAutospacing="0" w:after="105" w:afterAutospacing="0"/>
        <w:ind w:left="0"/>
        <w:textAlignment w:val="baseline"/>
        <w:rPr>
          <w:color w:val="565656"/>
        </w:rPr>
      </w:pPr>
      <w:hyperlink r:id="rId19" w:history="1">
        <w:proofErr w:type="spellStart"/>
        <w:r w:rsidR="00A519CC" w:rsidRPr="00A519CC">
          <w:rPr>
            <w:rStyle w:val="Hiperhivatkozs"/>
            <w:color w:val="177BC6"/>
          </w:rPr>
          <w:t>Structure</w:t>
        </w:r>
        <w:proofErr w:type="spellEnd"/>
        <w:r w:rsidR="00A519CC" w:rsidRPr="00A519CC">
          <w:rPr>
            <w:rStyle w:val="Hiperhivatkozs"/>
            <w:color w:val="177BC6"/>
          </w:rPr>
          <w:t xml:space="preserve"> and Dynamics of </w:t>
        </w:r>
        <w:proofErr w:type="spellStart"/>
        <w:r w:rsidR="00A519CC" w:rsidRPr="00A519CC">
          <w:rPr>
            <w:rStyle w:val="Hiperhivatkozs"/>
            <w:color w:val="177BC6"/>
          </w:rPr>
          <w:t>Complex</w:t>
        </w:r>
        <w:proofErr w:type="spellEnd"/>
        <w:r w:rsidR="00A519CC" w:rsidRPr="00A519CC">
          <w:rPr>
            <w:rStyle w:val="Hiperhivatkozs"/>
            <w:color w:val="177BC6"/>
          </w:rPr>
          <w:t xml:space="preserve"> </w:t>
        </w:r>
        <w:proofErr w:type="spellStart"/>
        <w:r w:rsidR="00A519CC" w:rsidRPr="00A519CC">
          <w:rPr>
            <w:rStyle w:val="Hiperhivatkozs"/>
            <w:color w:val="177BC6"/>
          </w:rPr>
          <w:t>Networks</w:t>
        </w:r>
        <w:proofErr w:type="spellEnd"/>
      </w:hyperlink>
      <w:r w:rsidR="00A519CC" w:rsidRPr="00A519CC">
        <w:rPr>
          <w:color w:val="565656"/>
        </w:rPr>
        <w:t> </w:t>
      </w:r>
      <w:r w:rsidR="00A519CC" w:rsidRPr="00A519CC">
        <w:t>(2×2 óra/hét – 4 kredit)</w:t>
      </w:r>
    </w:p>
    <w:p w:rsidR="00A519CC" w:rsidRPr="00A519CC" w:rsidRDefault="00076563" w:rsidP="00A519CC">
      <w:pPr>
        <w:pStyle w:val="NormlWeb"/>
        <w:numPr>
          <w:ilvl w:val="0"/>
          <w:numId w:val="1"/>
        </w:numPr>
        <w:shd w:val="clear" w:color="auto" w:fill="FFFFFF"/>
        <w:spacing w:before="0" w:beforeAutospacing="0" w:after="105" w:afterAutospacing="0"/>
        <w:ind w:left="0"/>
        <w:textAlignment w:val="baseline"/>
      </w:pPr>
      <w:hyperlink r:id="rId20" w:history="1">
        <w:proofErr w:type="spellStart"/>
        <w:r w:rsidR="00A519CC" w:rsidRPr="00A519CC">
          <w:rPr>
            <w:rStyle w:val="Hiperhivatkozs"/>
            <w:color w:val="177BC6"/>
          </w:rPr>
          <w:t>Scalable</w:t>
        </w:r>
        <w:proofErr w:type="spellEnd"/>
        <w:r w:rsidR="00A519CC" w:rsidRPr="00A519CC">
          <w:rPr>
            <w:rStyle w:val="Hiperhivatkozs"/>
            <w:color w:val="177BC6"/>
          </w:rPr>
          <w:t xml:space="preserve"> Systems and </w:t>
        </w:r>
        <w:proofErr w:type="spellStart"/>
        <w:r w:rsidR="00A519CC" w:rsidRPr="00A519CC">
          <w:rPr>
            <w:rStyle w:val="Hiperhivatkozs"/>
            <w:color w:val="177BC6"/>
          </w:rPr>
          <w:t>Development</w:t>
        </w:r>
        <w:proofErr w:type="spellEnd"/>
        <w:r w:rsidR="00A519CC" w:rsidRPr="00A519CC">
          <w:rPr>
            <w:rStyle w:val="Hiperhivatkozs"/>
            <w:color w:val="177BC6"/>
          </w:rPr>
          <w:t xml:space="preserve"> </w:t>
        </w:r>
        <w:proofErr w:type="spellStart"/>
        <w:r w:rsidR="00A519CC" w:rsidRPr="00A519CC">
          <w:rPr>
            <w:rStyle w:val="Hiperhivatkozs"/>
            <w:color w:val="177BC6"/>
          </w:rPr>
          <w:t>Processes</w:t>
        </w:r>
        <w:proofErr w:type="spellEnd"/>
      </w:hyperlink>
      <w:r w:rsidR="00A519CC" w:rsidRPr="00A519CC">
        <w:rPr>
          <w:color w:val="565656"/>
        </w:rPr>
        <w:t> </w:t>
      </w:r>
      <w:r w:rsidR="00A519CC" w:rsidRPr="00A519CC">
        <w:t>(2×2 óra/hét a félév második felében – 2 kredit)</w:t>
      </w:r>
    </w:p>
    <w:p w:rsidR="00A519CC" w:rsidRPr="00A519CC" w:rsidRDefault="00076563" w:rsidP="00A519CC">
      <w:pPr>
        <w:pStyle w:val="NormlWeb"/>
        <w:numPr>
          <w:ilvl w:val="0"/>
          <w:numId w:val="1"/>
        </w:numPr>
        <w:shd w:val="clear" w:color="auto" w:fill="FFFFFF"/>
        <w:spacing w:before="0" w:beforeAutospacing="0" w:after="105" w:afterAutospacing="0"/>
        <w:ind w:left="0"/>
        <w:textAlignment w:val="baseline"/>
      </w:pPr>
      <w:hyperlink r:id="rId21" w:history="1">
        <w:r w:rsidR="00A519CC" w:rsidRPr="00A519CC">
          <w:rPr>
            <w:rStyle w:val="Hiperhivatkozs"/>
          </w:rPr>
          <w:t>Data Mining I.</w:t>
        </w:r>
      </w:hyperlink>
      <w:r w:rsidR="00A519CC" w:rsidRPr="00A519CC">
        <w:t xml:space="preserve"> (2x2 óra/hét – 2 kredit)</w:t>
      </w:r>
      <w:bookmarkStart w:id="0" w:name="_GoBack"/>
      <w:bookmarkEnd w:id="0"/>
    </w:p>
    <w:p w:rsidR="00A519CC" w:rsidRPr="00A519CC" w:rsidRDefault="00076563" w:rsidP="00A519CC">
      <w:pPr>
        <w:pStyle w:val="NormlWeb"/>
        <w:numPr>
          <w:ilvl w:val="0"/>
          <w:numId w:val="1"/>
        </w:numPr>
        <w:shd w:val="clear" w:color="auto" w:fill="FFFFFF"/>
        <w:spacing w:before="0" w:beforeAutospacing="0" w:after="105" w:afterAutospacing="0"/>
        <w:ind w:left="0"/>
        <w:textAlignment w:val="baseline"/>
      </w:pPr>
      <w:hyperlink r:id="rId22" w:history="1">
        <w:r w:rsidR="00A519CC" w:rsidRPr="00A519CC">
          <w:rPr>
            <w:rStyle w:val="Hiperhivatkozs"/>
          </w:rPr>
          <w:t>Data Mining II.</w:t>
        </w:r>
      </w:hyperlink>
      <w:r w:rsidR="00A519CC" w:rsidRPr="00A519CC">
        <w:t xml:space="preserve"> (2x2 óra/hét – 2 kredit)</w:t>
      </w:r>
    </w:p>
    <w:p w:rsidR="009B5035" w:rsidRDefault="00A519CC" w:rsidP="00A519CC">
      <w:pPr>
        <w:pStyle w:val="NormlWeb"/>
        <w:shd w:val="clear" w:color="auto" w:fill="FFFFFF"/>
        <w:spacing w:before="0" w:beforeAutospacing="0" w:after="360" w:afterAutospacing="0"/>
      </w:pPr>
      <w:r w:rsidRPr="00A519CC">
        <w:t xml:space="preserve">A teljesített tantárgyak a képzésbe szabadon választható tárgyként számítanak bele. Kivétel a kötelező tárgyakkal való </w:t>
      </w:r>
      <w:proofErr w:type="spellStart"/>
      <w:r w:rsidRPr="00A519CC">
        <w:t>tananyagbeli</w:t>
      </w:r>
      <w:proofErr w:type="spellEnd"/>
      <w:r w:rsidRPr="00A519CC">
        <w:t xml:space="preserve"> átfedés miatt, az alábbi táblázatban X-szel jelölt </w:t>
      </w:r>
      <w:proofErr w:type="gramStart"/>
      <w:r w:rsidRPr="00A519CC">
        <w:t>kurzusok</w:t>
      </w:r>
      <w:proofErr w:type="gramEnd"/>
      <w:r w:rsidRPr="00A519CC">
        <w:t>.</w:t>
      </w:r>
    </w:p>
    <w:p w:rsidR="00A519CC" w:rsidRPr="009B5035" w:rsidRDefault="009B5035" w:rsidP="009B503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br w:type="page"/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793"/>
        <w:gridCol w:w="793"/>
        <w:gridCol w:w="884"/>
        <w:gridCol w:w="884"/>
        <w:gridCol w:w="761"/>
        <w:gridCol w:w="761"/>
        <w:gridCol w:w="761"/>
        <w:gridCol w:w="625"/>
      </w:tblGrid>
      <w:tr w:rsidR="00D8016A" w:rsidRPr="00A519CC" w:rsidTr="00A05A93">
        <w:tc>
          <w:tcPr>
            <w:tcW w:w="3823" w:type="dxa"/>
            <w:tcBorders>
              <w:tl2br w:val="single" w:sz="4" w:space="0" w:color="auto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>
            <w:pPr>
              <w:pStyle w:val="NormlWeb"/>
              <w:spacing w:before="0" w:beforeAutospacing="0" w:after="180" w:afterAutospacing="0"/>
              <w:jc w:val="right"/>
            </w:pPr>
            <w:r w:rsidRPr="00A519CC">
              <w:lastRenderedPageBreak/>
              <w:t>Hallgató szakja</w:t>
            </w:r>
          </w:p>
          <w:p w:rsidR="00A519CC" w:rsidRPr="00A519CC" w:rsidRDefault="00A519CC">
            <w:pPr>
              <w:pStyle w:val="NormlWeb"/>
              <w:spacing w:before="0" w:beforeAutospacing="0" w:after="0" w:afterAutospacing="0"/>
            </w:pPr>
            <w:r w:rsidRPr="00A519CC">
              <w:t>Tárgy neve</w:t>
            </w:r>
          </w:p>
        </w:tc>
        <w:tc>
          <w:tcPr>
            <w:tcW w:w="1586" w:type="dxa"/>
            <w:gridSpan w:val="2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180" w:afterAutospacing="0"/>
              <w:jc w:val="center"/>
            </w:pPr>
            <w:r w:rsidRPr="00A519CC">
              <w:t xml:space="preserve">Mérnök </w:t>
            </w:r>
            <w:proofErr w:type="spellStart"/>
            <w:r w:rsidRPr="00A519CC">
              <w:t>inf</w:t>
            </w:r>
            <w:proofErr w:type="spellEnd"/>
            <w:r w:rsidRPr="00A519CC">
              <w:t>.</w:t>
            </w:r>
          </w:p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proofErr w:type="spellStart"/>
            <w:r w:rsidRPr="00A519CC">
              <w:t>BSc</w:t>
            </w:r>
            <w:proofErr w:type="spellEnd"/>
            <w:r w:rsidRPr="00A519CC">
              <w:t>/</w:t>
            </w:r>
            <w:proofErr w:type="spellStart"/>
            <w:r w:rsidRPr="00A519CC">
              <w:t>MSc</w:t>
            </w:r>
            <w:proofErr w:type="spellEnd"/>
          </w:p>
        </w:tc>
        <w:tc>
          <w:tcPr>
            <w:tcW w:w="1768" w:type="dxa"/>
            <w:gridSpan w:val="2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proofErr w:type="spellStart"/>
            <w:r w:rsidRPr="00A519CC">
              <w:t>Vill.mérnök</w:t>
            </w:r>
            <w:proofErr w:type="spellEnd"/>
          </w:p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proofErr w:type="spellStart"/>
            <w:r w:rsidRPr="00A519CC">
              <w:t>BSc</w:t>
            </w:r>
            <w:proofErr w:type="spellEnd"/>
            <w:r w:rsidRPr="00A519CC">
              <w:t>/</w:t>
            </w:r>
            <w:proofErr w:type="spellStart"/>
            <w:r w:rsidRPr="00A519CC">
              <w:t>MSc</w:t>
            </w:r>
            <w:proofErr w:type="spellEnd"/>
          </w:p>
        </w:tc>
        <w:tc>
          <w:tcPr>
            <w:tcW w:w="1522" w:type="dxa"/>
            <w:gridSpan w:val="2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proofErr w:type="spellStart"/>
            <w:r w:rsidRPr="00A519CC">
              <w:t>Mat</w:t>
            </w:r>
            <w:proofErr w:type="spellEnd"/>
            <w:r w:rsidRPr="00A519CC">
              <w:t>.</w:t>
            </w:r>
          </w:p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proofErr w:type="spellStart"/>
            <w:r w:rsidRPr="00A519CC">
              <w:t>BSc</w:t>
            </w:r>
            <w:proofErr w:type="spellEnd"/>
            <w:r w:rsidRPr="00A519CC">
              <w:t>/</w:t>
            </w:r>
            <w:proofErr w:type="spellStart"/>
            <w:r w:rsidRPr="00A519CC">
              <w:t>MSc</w:t>
            </w:r>
            <w:proofErr w:type="spellEnd"/>
          </w:p>
        </w:tc>
        <w:tc>
          <w:tcPr>
            <w:tcW w:w="1386" w:type="dxa"/>
            <w:gridSpan w:val="2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180" w:afterAutospacing="0"/>
              <w:jc w:val="center"/>
            </w:pPr>
            <w:r w:rsidRPr="00A519CC">
              <w:t>Fiz.</w:t>
            </w:r>
          </w:p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proofErr w:type="spellStart"/>
            <w:r w:rsidRPr="00A519CC">
              <w:t>BSc</w:t>
            </w:r>
            <w:proofErr w:type="spellEnd"/>
            <w:r w:rsidRPr="00A519CC">
              <w:t>/</w:t>
            </w:r>
            <w:proofErr w:type="spellStart"/>
            <w:r w:rsidRPr="00A519CC">
              <w:t>MSc</w:t>
            </w:r>
            <w:proofErr w:type="spellEnd"/>
          </w:p>
        </w:tc>
      </w:tr>
      <w:tr w:rsidR="00A519CC" w:rsidRPr="00A519CC" w:rsidTr="00501408">
        <w:trPr>
          <w:trHeight w:hRule="exact" w:val="567"/>
        </w:trPr>
        <w:tc>
          <w:tcPr>
            <w:tcW w:w="3823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076563">
            <w:pPr>
              <w:pStyle w:val="NormlWeb"/>
              <w:spacing w:before="0" w:beforeAutospacing="0" w:after="0" w:afterAutospacing="0"/>
            </w:pPr>
            <w:hyperlink r:id="rId23" w:history="1">
              <w:proofErr w:type="spellStart"/>
              <w:r w:rsidR="00A519CC" w:rsidRPr="00A519CC">
                <w:rPr>
                  <w:rStyle w:val="Hiperhivatkozs"/>
                  <w:color w:val="177BC6"/>
                  <w:sz w:val="20"/>
                  <w:szCs w:val="20"/>
                </w:rPr>
                <w:t>Semantic</w:t>
              </w:r>
              <w:proofErr w:type="spellEnd"/>
              <w:r w:rsidR="00A519CC" w:rsidRPr="00A519CC">
                <w:rPr>
                  <w:rStyle w:val="Hiperhivatkozs"/>
                  <w:color w:val="177BC6"/>
                  <w:sz w:val="20"/>
                  <w:szCs w:val="20"/>
                </w:rPr>
                <w:t xml:space="preserve"> and </w:t>
              </w:r>
              <w:proofErr w:type="spellStart"/>
              <w:r w:rsidR="00A519CC" w:rsidRPr="00A519CC">
                <w:rPr>
                  <w:rStyle w:val="Hiperhivatkozs"/>
                  <w:color w:val="177BC6"/>
                  <w:sz w:val="20"/>
                  <w:szCs w:val="20"/>
                </w:rPr>
                <w:t>Declarative</w:t>
              </w:r>
              <w:proofErr w:type="spellEnd"/>
              <w:r w:rsidR="00A519CC" w:rsidRPr="00A519CC">
                <w:rPr>
                  <w:rStyle w:val="Hiperhivatkozs"/>
                  <w:color w:val="177BC6"/>
                  <w:sz w:val="20"/>
                  <w:szCs w:val="20"/>
                </w:rPr>
                <w:t xml:space="preserve"> Technologies</w:t>
              </w:r>
            </w:hyperlink>
          </w:p>
        </w:tc>
        <w:tc>
          <w:tcPr>
            <w:tcW w:w="793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r w:rsidRPr="00A519CC">
              <w:rPr>
                <w:color w:val="565656"/>
                <w:sz w:val="20"/>
                <w:szCs w:val="20"/>
              </w:rPr>
              <w:t>X</w:t>
            </w:r>
          </w:p>
        </w:tc>
        <w:tc>
          <w:tcPr>
            <w:tcW w:w="793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r w:rsidRPr="00A519CC">
              <w:rPr>
                <w:color w:val="565656"/>
                <w:sz w:val="20"/>
                <w:szCs w:val="20"/>
              </w:rPr>
              <w:t>X</w:t>
            </w:r>
          </w:p>
        </w:tc>
        <w:tc>
          <w:tcPr>
            <w:tcW w:w="884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9CC" w:rsidRPr="00A519CC" w:rsidTr="00501408">
        <w:trPr>
          <w:trHeight w:hRule="exact" w:val="567"/>
        </w:trPr>
        <w:tc>
          <w:tcPr>
            <w:tcW w:w="3823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076563">
            <w:pPr>
              <w:pStyle w:val="NormlWeb"/>
              <w:spacing w:before="0" w:beforeAutospacing="0" w:after="0" w:afterAutospacing="0"/>
            </w:pPr>
            <w:hyperlink r:id="rId24" w:history="1">
              <w:proofErr w:type="spellStart"/>
              <w:r w:rsidR="00A519CC" w:rsidRPr="00A519CC">
                <w:rPr>
                  <w:rStyle w:val="Hiperhivatkozs"/>
                  <w:color w:val="177BC6"/>
                  <w:sz w:val="20"/>
                  <w:szCs w:val="20"/>
                </w:rPr>
                <w:t>Graph</w:t>
              </w:r>
              <w:proofErr w:type="spellEnd"/>
              <w:r w:rsidR="00A519CC" w:rsidRPr="00A519CC">
                <w:rPr>
                  <w:rStyle w:val="Hiperhivatkozs"/>
                  <w:color w:val="177BC6"/>
                  <w:sz w:val="20"/>
                  <w:szCs w:val="20"/>
                </w:rPr>
                <w:t xml:space="preserve"> </w:t>
              </w:r>
              <w:proofErr w:type="spellStart"/>
              <w:r w:rsidR="00A519CC" w:rsidRPr="00A519CC">
                <w:rPr>
                  <w:rStyle w:val="Hiperhivatkozs"/>
                  <w:color w:val="177BC6"/>
                  <w:sz w:val="20"/>
                  <w:szCs w:val="20"/>
                </w:rPr>
                <w:t>Theory</w:t>
              </w:r>
              <w:proofErr w:type="spellEnd"/>
            </w:hyperlink>
          </w:p>
        </w:tc>
        <w:tc>
          <w:tcPr>
            <w:tcW w:w="793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r w:rsidRPr="00A519CC">
              <w:rPr>
                <w:color w:val="565656"/>
                <w:sz w:val="20"/>
                <w:szCs w:val="20"/>
              </w:rPr>
              <w:t>X</w:t>
            </w:r>
          </w:p>
        </w:tc>
        <w:tc>
          <w:tcPr>
            <w:tcW w:w="793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r w:rsidRPr="00A519CC">
              <w:rPr>
                <w:color w:val="565656"/>
                <w:sz w:val="20"/>
                <w:szCs w:val="20"/>
              </w:rPr>
              <w:t>X</w:t>
            </w:r>
          </w:p>
        </w:tc>
        <w:tc>
          <w:tcPr>
            <w:tcW w:w="884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r w:rsidRPr="00A519CC">
              <w:rPr>
                <w:color w:val="565656"/>
                <w:sz w:val="20"/>
                <w:szCs w:val="20"/>
              </w:rPr>
              <w:t>X</w:t>
            </w:r>
          </w:p>
        </w:tc>
        <w:tc>
          <w:tcPr>
            <w:tcW w:w="884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r w:rsidRPr="00A519CC">
              <w:rPr>
                <w:color w:val="565656"/>
                <w:sz w:val="20"/>
                <w:szCs w:val="20"/>
              </w:rPr>
              <w:t>X</w:t>
            </w:r>
          </w:p>
        </w:tc>
        <w:tc>
          <w:tcPr>
            <w:tcW w:w="761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r w:rsidRPr="00A519CC">
              <w:rPr>
                <w:color w:val="565656"/>
                <w:sz w:val="20"/>
                <w:szCs w:val="20"/>
              </w:rPr>
              <w:t>X</w:t>
            </w:r>
          </w:p>
        </w:tc>
        <w:tc>
          <w:tcPr>
            <w:tcW w:w="761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r w:rsidRPr="00A519CC">
              <w:rPr>
                <w:color w:val="565656"/>
                <w:sz w:val="20"/>
                <w:szCs w:val="20"/>
              </w:rPr>
              <w:t>X</w:t>
            </w:r>
          </w:p>
        </w:tc>
        <w:tc>
          <w:tcPr>
            <w:tcW w:w="761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9CC" w:rsidRPr="00A519CC" w:rsidTr="00501408">
        <w:trPr>
          <w:trHeight w:hRule="exact" w:val="567"/>
        </w:trPr>
        <w:tc>
          <w:tcPr>
            <w:tcW w:w="3823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076563">
            <w:pPr>
              <w:pStyle w:val="NormlWeb"/>
              <w:spacing w:before="0" w:beforeAutospacing="0" w:after="0" w:afterAutospacing="0"/>
            </w:pPr>
            <w:hyperlink r:id="rId25" w:history="1">
              <w:proofErr w:type="spellStart"/>
              <w:r w:rsidR="00A519CC" w:rsidRPr="00A519CC">
                <w:rPr>
                  <w:rStyle w:val="Hiperhivatkozs"/>
                  <w:color w:val="177BC6"/>
                  <w:sz w:val="20"/>
                  <w:szCs w:val="20"/>
                </w:rPr>
                <w:t>Combinatorial</w:t>
              </w:r>
              <w:proofErr w:type="spellEnd"/>
              <w:r w:rsidR="00A519CC" w:rsidRPr="00A519CC">
                <w:rPr>
                  <w:rStyle w:val="Hiperhivatkozs"/>
                  <w:color w:val="177BC6"/>
                  <w:sz w:val="20"/>
                  <w:szCs w:val="20"/>
                </w:rPr>
                <w:t xml:space="preserve"> </w:t>
              </w:r>
              <w:proofErr w:type="spellStart"/>
              <w:r w:rsidR="00A519CC" w:rsidRPr="00A519CC">
                <w:rPr>
                  <w:rStyle w:val="Hiperhivatkozs"/>
                  <w:color w:val="177BC6"/>
                  <w:sz w:val="20"/>
                  <w:szCs w:val="20"/>
                </w:rPr>
                <w:t>Optimization</w:t>
              </w:r>
              <w:proofErr w:type="spellEnd"/>
            </w:hyperlink>
          </w:p>
        </w:tc>
        <w:tc>
          <w:tcPr>
            <w:tcW w:w="793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r w:rsidRPr="00A519CC">
              <w:rPr>
                <w:color w:val="565656"/>
                <w:sz w:val="20"/>
                <w:szCs w:val="20"/>
              </w:rPr>
              <w:t>X</w:t>
            </w:r>
          </w:p>
        </w:tc>
        <w:tc>
          <w:tcPr>
            <w:tcW w:w="884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r w:rsidRPr="00A519CC">
              <w:rPr>
                <w:color w:val="565656"/>
                <w:sz w:val="20"/>
                <w:szCs w:val="20"/>
              </w:rPr>
              <w:t>X</w:t>
            </w:r>
          </w:p>
        </w:tc>
        <w:tc>
          <w:tcPr>
            <w:tcW w:w="761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r w:rsidRPr="00A519CC">
              <w:rPr>
                <w:color w:val="565656"/>
                <w:sz w:val="20"/>
                <w:szCs w:val="20"/>
              </w:rPr>
              <w:t>X</w:t>
            </w:r>
          </w:p>
        </w:tc>
        <w:tc>
          <w:tcPr>
            <w:tcW w:w="761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9CC" w:rsidRPr="00A519CC" w:rsidTr="00501408">
        <w:trPr>
          <w:trHeight w:hRule="exact" w:val="567"/>
        </w:trPr>
        <w:tc>
          <w:tcPr>
            <w:tcW w:w="3823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076563">
            <w:pPr>
              <w:pStyle w:val="NormlWeb"/>
              <w:spacing w:before="0" w:beforeAutospacing="0" w:after="0" w:afterAutospacing="0"/>
            </w:pPr>
            <w:hyperlink r:id="rId26" w:history="1">
              <w:proofErr w:type="spellStart"/>
              <w:r w:rsidR="00A519CC" w:rsidRPr="00A519CC">
                <w:rPr>
                  <w:rStyle w:val="Hiperhivatkozs"/>
                  <w:color w:val="177BC6"/>
                  <w:sz w:val="20"/>
                  <w:szCs w:val="20"/>
                </w:rPr>
                <w:t>Theory</w:t>
              </w:r>
              <w:proofErr w:type="spellEnd"/>
              <w:r w:rsidR="00A519CC" w:rsidRPr="00A519CC">
                <w:rPr>
                  <w:rStyle w:val="Hiperhivatkozs"/>
                  <w:color w:val="177BC6"/>
                  <w:sz w:val="20"/>
                  <w:szCs w:val="20"/>
                </w:rPr>
                <w:t xml:space="preserve"> of </w:t>
              </w:r>
              <w:proofErr w:type="spellStart"/>
              <w:r w:rsidR="00A519CC" w:rsidRPr="00A519CC">
                <w:rPr>
                  <w:rStyle w:val="Hiperhivatkozs"/>
                  <w:color w:val="177BC6"/>
                  <w:sz w:val="20"/>
                  <w:szCs w:val="20"/>
                </w:rPr>
                <w:t>Computing</w:t>
              </w:r>
              <w:proofErr w:type="spellEnd"/>
            </w:hyperlink>
          </w:p>
        </w:tc>
        <w:tc>
          <w:tcPr>
            <w:tcW w:w="793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r w:rsidRPr="00A519CC">
              <w:rPr>
                <w:color w:val="565656"/>
                <w:sz w:val="20"/>
                <w:szCs w:val="20"/>
              </w:rPr>
              <w:t>X</w:t>
            </w:r>
          </w:p>
        </w:tc>
        <w:tc>
          <w:tcPr>
            <w:tcW w:w="884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r w:rsidRPr="00A519CC">
              <w:rPr>
                <w:color w:val="565656"/>
                <w:sz w:val="20"/>
                <w:szCs w:val="20"/>
              </w:rPr>
              <w:t>X</w:t>
            </w:r>
          </w:p>
        </w:tc>
        <w:tc>
          <w:tcPr>
            <w:tcW w:w="761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9CC" w:rsidRPr="00A519CC" w:rsidTr="00501408">
        <w:trPr>
          <w:trHeight w:hRule="exact" w:val="567"/>
        </w:trPr>
        <w:tc>
          <w:tcPr>
            <w:tcW w:w="3823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076563">
            <w:pPr>
              <w:pStyle w:val="NormlWeb"/>
              <w:spacing w:before="0" w:beforeAutospacing="0" w:after="0" w:afterAutospacing="0"/>
            </w:pPr>
            <w:hyperlink r:id="rId27" w:history="1">
              <w:proofErr w:type="spellStart"/>
              <w:r w:rsidR="00A519CC" w:rsidRPr="00A519CC">
                <w:rPr>
                  <w:rStyle w:val="Hiperhivatkozs"/>
                  <w:color w:val="177BC6"/>
                  <w:sz w:val="20"/>
                  <w:szCs w:val="20"/>
                </w:rPr>
                <w:t>Algorithms</w:t>
              </w:r>
              <w:proofErr w:type="spellEnd"/>
              <w:r w:rsidR="00A519CC" w:rsidRPr="00A519CC">
                <w:rPr>
                  <w:rStyle w:val="Hiperhivatkozs"/>
                  <w:color w:val="177BC6"/>
                  <w:sz w:val="20"/>
                  <w:szCs w:val="20"/>
                </w:rPr>
                <w:t xml:space="preserve"> and Data </w:t>
              </w:r>
              <w:proofErr w:type="spellStart"/>
              <w:r w:rsidR="00A519CC" w:rsidRPr="00A519CC">
                <w:rPr>
                  <w:rStyle w:val="Hiperhivatkozs"/>
                  <w:color w:val="177BC6"/>
                  <w:sz w:val="20"/>
                  <w:szCs w:val="20"/>
                </w:rPr>
                <w:t>Structures</w:t>
              </w:r>
              <w:proofErr w:type="spellEnd"/>
            </w:hyperlink>
          </w:p>
        </w:tc>
        <w:tc>
          <w:tcPr>
            <w:tcW w:w="793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r w:rsidRPr="00A519CC">
              <w:rPr>
                <w:color w:val="565656"/>
                <w:sz w:val="20"/>
                <w:szCs w:val="20"/>
              </w:rPr>
              <w:t>X</w:t>
            </w:r>
          </w:p>
        </w:tc>
        <w:tc>
          <w:tcPr>
            <w:tcW w:w="793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r w:rsidRPr="00A519CC">
              <w:rPr>
                <w:color w:val="565656"/>
                <w:sz w:val="20"/>
                <w:szCs w:val="20"/>
              </w:rPr>
              <w:t>X</w:t>
            </w:r>
          </w:p>
        </w:tc>
        <w:tc>
          <w:tcPr>
            <w:tcW w:w="884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r w:rsidRPr="00A519CC">
              <w:rPr>
                <w:color w:val="565656"/>
                <w:sz w:val="20"/>
                <w:szCs w:val="20"/>
              </w:rPr>
              <w:t>X</w:t>
            </w:r>
          </w:p>
        </w:tc>
        <w:tc>
          <w:tcPr>
            <w:tcW w:w="761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r w:rsidRPr="00A519CC">
              <w:rPr>
                <w:color w:val="565656"/>
                <w:sz w:val="20"/>
                <w:szCs w:val="20"/>
              </w:rPr>
              <w:t>X</w:t>
            </w:r>
          </w:p>
        </w:tc>
        <w:tc>
          <w:tcPr>
            <w:tcW w:w="761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9CC" w:rsidRPr="00A519CC" w:rsidTr="00501408">
        <w:trPr>
          <w:trHeight w:hRule="exact" w:val="567"/>
        </w:trPr>
        <w:tc>
          <w:tcPr>
            <w:tcW w:w="3823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076563">
            <w:pPr>
              <w:pStyle w:val="NormlWeb"/>
              <w:spacing w:before="0" w:beforeAutospacing="0" w:after="0" w:afterAutospacing="0"/>
            </w:pPr>
            <w:hyperlink r:id="rId28" w:history="1">
              <w:proofErr w:type="gramStart"/>
              <w:r w:rsidR="00A519CC" w:rsidRPr="00A519CC">
                <w:rPr>
                  <w:rStyle w:val="Hiperhivatkozs"/>
                  <w:color w:val="177BC6"/>
                  <w:sz w:val="20"/>
                  <w:szCs w:val="20"/>
                </w:rPr>
                <w:t>Computer</w:t>
              </w:r>
              <w:proofErr w:type="gramEnd"/>
              <w:r w:rsidR="00A519CC" w:rsidRPr="00A519CC">
                <w:rPr>
                  <w:rStyle w:val="Hiperhivatkozs"/>
                  <w:color w:val="177BC6"/>
                  <w:sz w:val="20"/>
                  <w:szCs w:val="20"/>
                </w:rPr>
                <w:t xml:space="preserve"> </w:t>
              </w:r>
              <w:proofErr w:type="spellStart"/>
              <w:r w:rsidR="00A519CC" w:rsidRPr="00A519CC">
                <w:rPr>
                  <w:rStyle w:val="Hiperhivatkozs"/>
                  <w:color w:val="177BC6"/>
                  <w:sz w:val="20"/>
                  <w:szCs w:val="20"/>
                </w:rPr>
                <w:t>Graphics</w:t>
              </w:r>
              <w:proofErr w:type="spellEnd"/>
            </w:hyperlink>
          </w:p>
        </w:tc>
        <w:tc>
          <w:tcPr>
            <w:tcW w:w="793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r w:rsidRPr="00A519CC">
              <w:rPr>
                <w:color w:val="565656"/>
                <w:sz w:val="20"/>
                <w:szCs w:val="20"/>
              </w:rPr>
              <w:t>X</w:t>
            </w:r>
          </w:p>
        </w:tc>
        <w:tc>
          <w:tcPr>
            <w:tcW w:w="793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pStyle w:val="NormlWeb"/>
              <w:spacing w:before="0" w:beforeAutospacing="0" w:after="0" w:afterAutospacing="0"/>
              <w:jc w:val="center"/>
            </w:pPr>
            <w:r w:rsidRPr="00A519CC">
              <w:rPr>
                <w:color w:val="565656"/>
                <w:sz w:val="20"/>
                <w:szCs w:val="20"/>
              </w:rPr>
              <w:t>X</w:t>
            </w:r>
          </w:p>
        </w:tc>
        <w:tc>
          <w:tcPr>
            <w:tcW w:w="884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519CC" w:rsidRPr="00A519CC" w:rsidRDefault="00A519CC" w:rsidP="003454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016A" w:rsidRDefault="00D8016A" w:rsidP="00A519CC">
      <w:pPr>
        <w:pStyle w:val="NormlWeb"/>
        <w:shd w:val="clear" w:color="auto" w:fill="FFFFFF"/>
        <w:spacing w:before="0" w:beforeAutospacing="0" w:after="360" w:afterAutospacing="0"/>
      </w:pPr>
    </w:p>
    <w:p w:rsidR="00E316B0" w:rsidRDefault="00A519CC" w:rsidP="00A519CC">
      <w:pPr>
        <w:pStyle w:val="NormlWeb"/>
        <w:shd w:val="clear" w:color="auto" w:fill="FFFFFF"/>
        <w:spacing w:before="0" w:beforeAutospacing="0" w:after="360" w:afterAutospacing="0"/>
        <w:rPr>
          <w:color w:val="565656"/>
          <w:sz w:val="20"/>
          <w:szCs w:val="20"/>
        </w:rPr>
      </w:pPr>
      <w:r w:rsidRPr="00D8016A">
        <w:t>A pályázaton nyertes hallgatók vállalják, hogy az órákon való részvétel mellett lehetőség szerint a külföldi hallgatók beilleszkedését is segítik.</w:t>
      </w:r>
    </w:p>
    <w:p w:rsidR="00E316B0" w:rsidRPr="00C035CD" w:rsidRDefault="00E316B0" w:rsidP="00E316B0">
      <w:pPr>
        <w:pStyle w:val="NormlWeb"/>
        <w:shd w:val="clear" w:color="auto" w:fill="FFFFFF"/>
        <w:spacing w:after="360"/>
        <w:rPr>
          <w:b/>
        </w:rPr>
      </w:pPr>
      <w:r w:rsidRPr="00C035CD">
        <w:rPr>
          <w:b/>
        </w:rPr>
        <w:t>A pályázatnak tartalmaznia kell:</w:t>
      </w:r>
    </w:p>
    <w:p w:rsidR="00E316B0" w:rsidRPr="00C035CD" w:rsidRDefault="00E316B0" w:rsidP="00C035CD">
      <w:pPr>
        <w:pStyle w:val="NormlWeb"/>
        <w:numPr>
          <w:ilvl w:val="0"/>
          <w:numId w:val="2"/>
        </w:numPr>
        <w:shd w:val="clear" w:color="auto" w:fill="FFFFFF"/>
        <w:spacing w:after="360"/>
      </w:pPr>
      <w:r w:rsidRPr="00C035CD">
        <w:t>kitöltött pályázati adatlap</w:t>
      </w:r>
    </w:p>
    <w:p w:rsidR="00E316B0" w:rsidRPr="00C035CD" w:rsidRDefault="00E316B0" w:rsidP="00C035CD">
      <w:pPr>
        <w:pStyle w:val="NormlWeb"/>
        <w:numPr>
          <w:ilvl w:val="1"/>
          <w:numId w:val="2"/>
        </w:numPr>
        <w:shd w:val="clear" w:color="auto" w:fill="FFFFFF"/>
        <w:spacing w:after="360"/>
      </w:pPr>
      <w:r w:rsidRPr="00C035CD">
        <w:t>a választott tantárgyak megjelölésével</w:t>
      </w:r>
    </w:p>
    <w:p w:rsidR="00E316B0" w:rsidRPr="00C035CD" w:rsidRDefault="00E316B0" w:rsidP="00C035CD">
      <w:pPr>
        <w:pStyle w:val="NormlWeb"/>
        <w:numPr>
          <w:ilvl w:val="1"/>
          <w:numId w:val="2"/>
        </w:numPr>
        <w:shd w:val="clear" w:color="auto" w:fill="FFFFFF"/>
        <w:spacing w:after="360"/>
      </w:pPr>
      <w:r w:rsidRPr="00C035CD">
        <w:t>2, 4 vagy 6 kreditnyi tárgyat 1-essel jelölve, amelyeket elsősorban választani</w:t>
      </w:r>
      <w:r w:rsidR="00C035CD">
        <w:t xml:space="preserve"> </w:t>
      </w:r>
      <w:r w:rsidRPr="00C035CD">
        <w:t>szeretnél</w:t>
      </w:r>
    </w:p>
    <w:p w:rsidR="00E316B0" w:rsidRPr="00C035CD" w:rsidRDefault="00E316B0" w:rsidP="00C035CD">
      <w:pPr>
        <w:pStyle w:val="NormlWeb"/>
        <w:numPr>
          <w:ilvl w:val="1"/>
          <w:numId w:val="2"/>
        </w:numPr>
        <w:shd w:val="clear" w:color="auto" w:fill="FFFFFF"/>
        <w:spacing w:after="360"/>
      </w:pPr>
      <w:r w:rsidRPr="00C035CD">
        <w:t>további 2-3 tárgyat 2-essel jelölve, amelyeket abban az esetben hallgatnál, ha a</w:t>
      </w:r>
      <w:r w:rsidR="00C035CD">
        <w:t xml:space="preserve"> </w:t>
      </w:r>
      <w:r w:rsidRPr="00C035CD">
        <w:t>fentiek felvételére nincs mód</w:t>
      </w:r>
    </w:p>
    <w:p w:rsidR="00E316B0" w:rsidRPr="00C035CD" w:rsidRDefault="00E316B0" w:rsidP="00C035CD">
      <w:pPr>
        <w:pStyle w:val="NormlWeb"/>
        <w:numPr>
          <w:ilvl w:val="0"/>
          <w:numId w:val="2"/>
        </w:numPr>
        <w:shd w:val="clear" w:color="auto" w:fill="FFFFFF"/>
        <w:spacing w:after="360"/>
      </w:pPr>
      <w:r w:rsidRPr="00C035CD">
        <w:t>motivációs levél magyar és angol nyelven</w:t>
      </w:r>
    </w:p>
    <w:p w:rsidR="00E316B0" w:rsidRPr="00C035CD" w:rsidRDefault="00E316B0" w:rsidP="00C035CD">
      <w:pPr>
        <w:pStyle w:val="NormlWeb"/>
        <w:numPr>
          <w:ilvl w:val="0"/>
          <w:numId w:val="2"/>
        </w:numPr>
        <w:shd w:val="clear" w:color="auto" w:fill="FFFFFF"/>
        <w:spacing w:after="360"/>
      </w:pPr>
      <w:r w:rsidRPr="00C035CD">
        <w:t>tanulmányi eredményeid bemutatása</w:t>
      </w:r>
    </w:p>
    <w:p w:rsidR="00E316B0" w:rsidRPr="00C035CD" w:rsidRDefault="00E316B0" w:rsidP="00C035CD">
      <w:pPr>
        <w:pStyle w:val="NormlWeb"/>
        <w:numPr>
          <w:ilvl w:val="1"/>
          <w:numId w:val="2"/>
        </w:numPr>
        <w:shd w:val="clear" w:color="auto" w:fill="FFFFFF"/>
        <w:spacing w:after="360"/>
      </w:pPr>
      <w:r w:rsidRPr="00C035CD">
        <w:t>előző félévek átlagai (</w:t>
      </w:r>
      <w:proofErr w:type="spellStart"/>
      <w:r w:rsidRPr="00C035CD">
        <w:t>Neptun</w:t>
      </w:r>
      <w:proofErr w:type="spellEnd"/>
      <w:r w:rsidRPr="00C035CD">
        <w:t>/Tanulmányok/Tanulmányi átlagok)</w:t>
      </w:r>
    </w:p>
    <w:p w:rsidR="00E316B0" w:rsidRPr="00C035CD" w:rsidRDefault="00E316B0" w:rsidP="00C035CD">
      <w:pPr>
        <w:pStyle w:val="NormlWeb"/>
        <w:numPr>
          <w:ilvl w:val="0"/>
          <w:numId w:val="2"/>
        </w:numPr>
        <w:shd w:val="clear" w:color="auto" w:fill="FFFFFF"/>
        <w:spacing w:after="360"/>
      </w:pPr>
      <w:r w:rsidRPr="00C035CD">
        <w:t>eddigi szakmai tevékenységeid igazolása</w:t>
      </w:r>
    </w:p>
    <w:p w:rsidR="00E316B0" w:rsidRPr="00C035CD" w:rsidRDefault="00E316B0" w:rsidP="00C035CD">
      <w:pPr>
        <w:pStyle w:val="NormlWeb"/>
        <w:numPr>
          <w:ilvl w:val="1"/>
          <w:numId w:val="2"/>
        </w:numPr>
        <w:shd w:val="clear" w:color="auto" w:fill="FFFFFF"/>
        <w:spacing w:after="360"/>
      </w:pPr>
      <w:r w:rsidRPr="00C035CD">
        <w:t xml:space="preserve">az igazolások formai követelményeinél a </w:t>
      </w:r>
      <w:hyperlink r:id="rId29" w:history="1">
        <w:r w:rsidRPr="006F12D0">
          <w:rPr>
            <w:rStyle w:val="Hiperhivatkozs"/>
          </w:rPr>
          <w:t>szakmai KBME</w:t>
        </w:r>
      </w:hyperlink>
      <w:r w:rsidRPr="00C035CD">
        <w:t xml:space="preserve"> pályázatban leírtak az</w:t>
      </w:r>
      <w:r w:rsidR="00C035CD">
        <w:t xml:space="preserve"> </w:t>
      </w:r>
      <w:r w:rsidRPr="00C035CD">
        <w:t>irányadóak</w:t>
      </w:r>
    </w:p>
    <w:p w:rsidR="006F5C54" w:rsidRDefault="00E316B0" w:rsidP="00C035CD">
      <w:pPr>
        <w:pStyle w:val="NormlWeb"/>
        <w:numPr>
          <w:ilvl w:val="0"/>
          <w:numId w:val="2"/>
        </w:numPr>
        <w:shd w:val="clear" w:color="auto" w:fill="FFFFFF"/>
        <w:spacing w:after="360"/>
      </w:pPr>
      <w:r w:rsidRPr="00C035CD">
        <w:t>nyelvtudás igazolása (legalább középfokú nyelvvizsga szükséges angol nyelvből)</w:t>
      </w:r>
    </w:p>
    <w:p w:rsidR="00E316B0" w:rsidRPr="009B5035" w:rsidRDefault="006F5C54" w:rsidP="009B503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br w:type="page"/>
      </w:r>
    </w:p>
    <w:p w:rsidR="00E316B0" w:rsidRPr="00C035CD" w:rsidRDefault="00E316B0" w:rsidP="00E316B0">
      <w:pPr>
        <w:pStyle w:val="NormlWeb"/>
        <w:shd w:val="clear" w:color="auto" w:fill="FFFFFF"/>
        <w:spacing w:after="360"/>
        <w:rPr>
          <w:b/>
        </w:rPr>
      </w:pPr>
      <w:r w:rsidRPr="00C035CD">
        <w:rPr>
          <w:b/>
        </w:rPr>
        <w:lastRenderedPageBreak/>
        <w:t>A pályázatok elbírálásának szempontrendszere:</w:t>
      </w:r>
    </w:p>
    <w:p w:rsidR="00E316B0" w:rsidRPr="00C035CD" w:rsidRDefault="00E316B0" w:rsidP="00C035CD">
      <w:pPr>
        <w:pStyle w:val="NormlWeb"/>
        <w:numPr>
          <w:ilvl w:val="0"/>
          <w:numId w:val="3"/>
        </w:numPr>
        <w:shd w:val="clear" w:color="auto" w:fill="FFFFFF"/>
        <w:spacing w:after="360"/>
      </w:pPr>
      <w:r w:rsidRPr="00C035CD">
        <w:t>tanulmányi eredmények (</w:t>
      </w:r>
      <w:proofErr w:type="spellStart"/>
      <w:r w:rsidRPr="00C035CD">
        <w:t>max</w:t>
      </w:r>
      <w:proofErr w:type="spellEnd"/>
      <w:r w:rsidRPr="00C035CD">
        <w:t>. 25 pont)</w:t>
      </w:r>
    </w:p>
    <w:p w:rsidR="00E316B0" w:rsidRPr="00C035CD" w:rsidRDefault="00E316B0" w:rsidP="00C035CD">
      <w:pPr>
        <w:pStyle w:val="NormlWeb"/>
        <w:numPr>
          <w:ilvl w:val="1"/>
          <w:numId w:val="3"/>
        </w:numPr>
        <w:shd w:val="clear" w:color="auto" w:fill="FFFFFF"/>
        <w:spacing w:after="360"/>
      </w:pPr>
      <w:r w:rsidRPr="00C035CD">
        <w:t>tanulmányi átlag az elmúlt két félévben</w:t>
      </w:r>
    </w:p>
    <w:p w:rsidR="00E316B0" w:rsidRPr="00C035CD" w:rsidRDefault="00E316B0" w:rsidP="00C035CD">
      <w:pPr>
        <w:pStyle w:val="NormlWeb"/>
        <w:numPr>
          <w:ilvl w:val="0"/>
          <w:numId w:val="3"/>
        </w:numPr>
        <w:shd w:val="clear" w:color="auto" w:fill="FFFFFF"/>
        <w:spacing w:after="360"/>
      </w:pPr>
      <w:r w:rsidRPr="00C035CD">
        <w:t>szakmai tevékenység (</w:t>
      </w:r>
      <w:proofErr w:type="spellStart"/>
      <w:r w:rsidRPr="00C035CD">
        <w:t>max</w:t>
      </w:r>
      <w:proofErr w:type="spellEnd"/>
      <w:r w:rsidRPr="00C035CD">
        <w:t>. 25 pont)</w:t>
      </w:r>
    </w:p>
    <w:p w:rsidR="00E316B0" w:rsidRPr="00C035CD" w:rsidRDefault="00E316B0" w:rsidP="00C035CD">
      <w:pPr>
        <w:pStyle w:val="NormlWeb"/>
        <w:numPr>
          <w:ilvl w:val="1"/>
          <w:numId w:val="3"/>
        </w:numPr>
        <w:shd w:val="clear" w:color="auto" w:fill="FFFFFF"/>
        <w:spacing w:after="360"/>
      </w:pPr>
      <w:r w:rsidRPr="00C035CD">
        <w:t>demonstrátori munka</w:t>
      </w:r>
    </w:p>
    <w:p w:rsidR="00E316B0" w:rsidRPr="00C035CD" w:rsidRDefault="00E316B0" w:rsidP="00C035CD">
      <w:pPr>
        <w:pStyle w:val="NormlWeb"/>
        <w:numPr>
          <w:ilvl w:val="1"/>
          <w:numId w:val="3"/>
        </w:numPr>
        <w:shd w:val="clear" w:color="auto" w:fill="FFFFFF"/>
        <w:spacing w:after="360"/>
      </w:pPr>
      <w:r w:rsidRPr="00C035CD">
        <w:t>TDK</w:t>
      </w:r>
    </w:p>
    <w:p w:rsidR="00E316B0" w:rsidRPr="00C035CD" w:rsidRDefault="00E316B0" w:rsidP="00C035CD">
      <w:pPr>
        <w:pStyle w:val="NormlWeb"/>
        <w:numPr>
          <w:ilvl w:val="1"/>
          <w:numId w:val="3"/>
        </w:numPr>
        <w:shd w:val="clear" w:color="auto" w:fill="FFFFFF"/>
        <w:spacing w:after="360"/>
      </w:pPr>
      <w:r w:rsidRPr="00C035CD">
        <w:t xml:space="preserve">publikáció, </w:t>
      </w:r>
      <w:proofErr w:type="gramStart"/>
      <w:r w:rsidRPr="00C035CD">
        <w:t>konferencián</w:t>
      </w:r>
      <w:proofErr w:type="gramEnd"/>
      <w:r w:rsidRPr="00C035CD">
        <w:t xml:space="preserve"> előadás</w:t>
      </w:r>
    </w:p>
    <w:p w:rsidR="00E316B0" w:rsidRPr="00C035CD" w:rsidRDefault="00E316B0" w:rsidP="00C035CD">
      <w:pPr>
        <w:pStyle w:val="NormlWeb"/>
        <w:numPr>
          <w:ilvl w:val="1"/>
          <w:numId w:val="3"/>
        </w:numPr>
        <w:shd w:val="clear" w:color="auto" w:fill="FFFFFF"/>
        <w:spacing w:after="360"/>
      </w:pPr>
      <w:r w:rsidRPr="00C035CD">
        <w:t>tanszéki/egyéb projektben való részvétel</w:t>
      </w:r>
    </w:p>
    <w:p w:rsidR="00E316B0" w:rsidRPr="00C035CD" w:rsidRDefault="00E316B0" w:rsidP="00C035CD">
      <w:pPr>
        <w:pStyle w:val="NormlWeb"/>
        <w:numPr>
          <w:ilvl w:val="0"/>
          <w:numId w:val="3"/>
        </w:numPr>
        <w:shd w:val="clear" w:color="auto" w:fill="FFFFFF"/>
        <w:spacing w:after="360"/>
      </w:pPr>
      <w:r w:rsidRPr="00C035CD">
        <w:t>nyelvtudás (</w:t>
      </w:r>
      <w:proofErr w:type="spellStart"/>
      <w:r w:rsidRPr="00C035CD">
        <w:t>max</w:t>
      </w:r>
      <w:proofErr w:type="spellEnd"/>
      <w:r w:rsidRPr="00C035CD">
        <w:t>. 15 pont)</w:t>
      </w:r>
    </w:p>
    <w:p w:rsidR="00E316B0" w:rsidRPr="00C035CD" w:rsidRDefault="00E316B0" w:rsidP="00C035CD">
      <w:pPr>
        <w:pStyle w:val="NormlWeb"/>
        <w:numPr>
          <w:ilvl w:val="1"/>
          <w:numId w:val="3"/>
        </w:numPr>
        <w:shd w:val="clear" w:color="auto" w:fill="FFFFFF"/>
        <w:spacing w:after="360"/>
      </w:pPr>
      <w:r w:rsidRPr="00C035CD">
        <w:t>felsőfokú / szakmai középfokú nyelvvizsga angol nyelvből</w:t>
      </w:r>
    </w:p>
    <w:p w:rsidR="00E316B0" w:rsidRPr="00C035CD" w:rsidRDefault="00E316B0" w:rsidP="00C035CD">
      <w:pPr>
        <w:pStyle w:val="NormlWeb"/>
        <w:numPr>
          <w:ilvl w:val="1"/>
          <w:numId w:val="3"/>
        </w:numPr>
        <w:shd w:val="clear" w:color="auto" w:fill="FFFFFF"/>
        <w:spacing w:after="360"/>
      </w:pPr>
      <w:r w:rsidRPr="00C035CD">
        <w:t>további, legalább középfokú nyelvvizsga más nyelvből</w:t>
      </w:r>
    </w:p>
    <w:p w:rsidR="00E316B0" w:rsidRPr="00C035CD" w:rsidRDefault="00E316B0" w:rsidP="00C035CD">
      <w:pPr>
        <w:pStyle w:val="NormlWeb"/>
        <w:numPr>
          <w:ilvl w:val="1"/>
          <w:numId w:val="3"/>
        </w:numPr>
        <w:shd w:val="clear" w:color="auto" w:fill="FFFFFF"/>
        <w:spacing w:after="360"/>
      </w:pPr>
      <w:r w:rsidRPr="00C035CD">
        <w:t>legalább 1 hónapos egybefüggő külföldi tartózkodás tanulmányok vagy szakmai</w:t>
      </w:r>
      <w:r w:rsidR="00C035CD">
        <w:t xml:space="preserve"> </w:t>
      </w:r>
      <w:r w:rsidRPr="00C035CD">
        <w:t>gyakorlat céljából</w:t>
      </w:r>
    </w:p>
    <w:p w:rsidR="00E316B0" w:rsidRPr="00C035CD" w:rsidRDefault="00E316B0" w:rsidP="00C035CD">
      <w:pPr>
        <w:pStyle w:val="NormlWeb"/>
        <w:numPr>
          <w:ilvl w:val="0"/>
          <w:numId w:val="3"/>
        </w:numPr>
        <w:shd w:val="clear" w:color="auto" w:fill="FFFFFF"/>
        <w:spacing w:after="360"/>
      </w:pPr>
      <w:r w:rsidRPr="00C035CD">
        <w:t>egyéb tevékenység (</w:t>
      </w:r>
      <w:proofErr w:type="spellStart"/>
      <w:r w:rsidRPr="00C035CD">
        <w:t>max</w:t>
      </w:r>
      <w:proofErr w:type="spellEnd"/>
      <w:r w:rsidRPr="00C035CD">
        <w:t>. 10 pont)</w:t>
      </w:r>
    </w:p>
    <w:p w:rsidR="00E316B0" w:rsidRPr="00C035CD" w:rsidRDefault="00E316B0" w:rsidP="00C035CD">
      <w:pPr>
        <w:pStyle w:val="NormlWeb"/>
        <w:numPr>
          <w:ilvl w:val="1"/>
          <w:numId w:val="3"/>
        </w:numPr>
        <w:shd w:val="clear" w:color="auto" w:fill="FFFFFF"/>
        <w:spacing w:after="360"/>
      </w:pPr>
      <w:r w:rsidRPr="00C035CD">
        <w:t>öntevékeny köri munka</w:t>
      </w:r>
    </w:p>
    <w:p w:rsidR="00E316B0" w:rsidRPr="00C035CD" w:rsidRDefault="00E316B0" w:rsidP="00C035CD">
      <w:pPr>
        <w:pStyle w:val="NormlWeb"/>
        <w:numPr>
          <w:ilvl w:val="1"/>
          <w:numId w:val="3"/>
        </w:numPr>
        <w:shd w:val="clear" w:color="auto" w:fill="FFFFFF"/>
        <w:spacing w:after="360"/>
      </w:pPr>
      <w:r w:rsidRPr="00C035CD">
        <w:t>más közösségi tevékenység</w:t>
      </w:r>
    </w:p>
    <w:p w:rsidR="00E316B0" w:rsidRPr="00C035CD" w:rsidRDefault="00E316B0" w:rsidP="00C035CD">
      <w:pPr>
        <w:pStyle w:val="NormlWeb"/>
        <w:numPr>
          <w:ilvl w:val="1"/>
          <w:numId w:val="3"/>
        </w:numPr>
        <w:shd w:val="clear" w:color="auto" w:fill="FFFFFF"/>
        <w:spacing w:after="360"/>
      </w:pPr>
      <w:r w:rsidRPr="00C035CD">
        <w:t>egyetemi, nemzetközi ifjúsági tagság</w:t>
      </w:r>
    </w:p>
    <w:p w:rsidR="00E316B0" w:rsidRPr="00C035CD" w:rsidRDefault="00E316B0" w:rsidP="00E316B0">
      <w:pPr>
        <w:pStyle w:val="NormlWeb"/>
        <w:shd w:val="clear" w:color="auto" w:fill="FFFFFF"/>
        <w:spacing w:after="360"/>
      </w:pPr>
      <w:r w:rsidRPr="00C035CD">
        <w:t>A beérkezett pályázatokat a Hallgatói Képviselet bírálja el.</w:t>
      </w:r>
    </w:p>
    <w:p w:rsidR="00E316B0" w:rsidRPr="00C035CD" w:rsidRDefault="00E316B0" w:rsidP="00E316B0">
      <w:pPr>
        <w:pStyle w:val="NormlWeb"/>
        <w:shd w:val="clear" w:color="auto" w:fill="FFFFFF"/>
        <w:spacing w:after="360"/>
      </w:pPr>
      <w:r w:rsidRPr="00C035CD">
        <w:rPr>
          <w:b/>
        </w:rPr>
        <w:t>A pályázat leadási határideje:</w:t>
      </w:r>
      <w:r w:rsidRPr="00C035CD">
        <w:t xml:space="preserve"> 201</w:t>
      </w:r>
      <w:r w:rsidR="00561FF3">
        <w:t xml:space="preserve">9. január </w:t>
      </w:r>
      <w:r w:rsidR="00C035CD">
        <w:t>28. 23:59</w:t>
      </w:r>
    </w:p>
    <w:p w:rsidR="00E316B0" w:rsidRPr="00C035CD" w:rsidRDefault="00E316B0" w:rsidP="00E316B0">
      <w:pPr>
        <w:pStyle w:val="NormlWeb"/>
        <w:shd w:val="clear" w:color="auto" w:fill="FFFFFF"/>
        <w:spacing w:after="360"/>
      </w:pPr>
      <w:r w:rsidRPr="00C035CD">
        <w:t>A pályázatokat postai úton, e-mailben vagy személyesen (egyeztetett időpontban) a Hallgatói</w:t>
      </w:r>
      <w:r w:rsidR="00C035CD">
        <w:t xml:space="preserve"> </w:t>
      </w:r>
      <w:r w:rsidRPr="00C035CD">
        <w:t>Képviselet irodájában lehet leadni. Cím: BME VIK Hallgatói Képviselet, 1117 Budapest, Irinyi</w:t>
      </w:r>
      <w:r w:rsidR="00C035CD">
        <w:t xml:space="preserve"> </w:t>
      </w:r>
      <w:r w:rsidRPr="00C035CD">
        <w:t xml:space="preserve">J. </w:t>
      </w:r>
      <w:proofErr w:type="gramStart"/>
      <w:r w:rsidRPr="00C035CD">
        <w:t>u.</w:t>
      </w:r>
      <w:proofErr w:type="gramEnd"/>
      <w:r w:rsidRPr="00C035CD">
        <w:t xml:space="preserve"> 42. 1. em. 104-es szoba (Schönherz Kollégium, HK Iroda).</w:t>
      </w:r>
    </w:p>
    <w:p w:rsidR="00E316B0" w:rsidRPr="00C035CD" w:rsidRDefault="00E316B0" w:rsidP="00E316B0">
      <w:pPr>
        <w:pStyle w:val="NormlWeb"/>
        <w:shd w:val="clear" w:color="auto" w:fill="FFFFFF"/>
        <w:spacing w:after="360"/>
      </w:pPr>
      <w:r w:rsidRPr="00C035CD">
        <w:t>A kitöltött pályázati adatlapot mindenképpen szükséges papíron is leadni, a többi igazolás</w:t>
      </w:r>
      <w:r w:rsidR="00C035CD">
        <w:t xml:space="preserve"> </w:t>
      </w:r>
      <w:r w:rsidRPr="00C035CD">
        <w:t>elektronikusan is elegendő.</w:t>
      </w:r>
    </w:p>
    <w:p w:rsidR="00E316B0" w:rsidRPr="00C035CD" w:rsidRDefault="00E316B0" w:rsidP="00E316B0">
      <w:pPr>
        <w:pStyle w:val="NormlWeb"/>
        <w:shd w:val="clear" w:color="auto" w:fill="FFFFFF"/>
        <w:spacing w:after="360"/>
      </w:pPr>
      <w:r w:rsidRPr="00C035CD">
        <w:rPr>
          <w:b/>
        </w:rPr>
        <w:t>Értesítés</w:t>
      </w:r>
      <w:r w:rsidRPr="00C035CD">
        <w:t>: a megadott elérhetőségeken</w:t>
      </w:r>
    </w:p>
    <w:p w:rsidR="00E316B0" w:rsidRPr="00C035CD" w:rsidRDefault="00E316B0" w:rsidP="00E316B0">
      <w:pPr>
        <w:pStyle w:val="NormlWeb"/>
        <w:shd w:val="clear" w:color="auto" w:fill="FFFFFF"/>
        <w:spacing w:after="360"/>
      </w:pPr>
      <w:r w:rsidRPr="00C035CD">
        <w:t xml:space="preserve">Kérdéseiteket </w:t>
      </w:r>
      <w:proofErr w:type="spellStart"/>
      <w:r w:rsidRPr="00C035CD">
        <w:t>feltehetitek</w:t>
      </w:r>
      <w:proofErr w:type="spellEnd"/>
      <w:r w:rsidRPr="00C035CD">
        <w:t xml:space="preserve"> Recski András professzor úrnak, a </w:t>
      </w:r>
      <w:hyperlink r:id="rId30" w:history="1">
        <w:r w:rsidR="00C035CD">
          <w:rPr>
            <w:rStyle w:val="Hiperhivatkozs"/>
          </w:rPr>
          <w:t>recski@cs.bme.hu</w:t>
        </w:r>
      </w:hyperlink>
      <w:r w:rsidRPr="00C035CD">
        <w:t xml:space="preserve"> e-mail címen.</w:t>
      </w:r>
      <w:r w:rsidR="00C035CD">
        <w:t xml:space="preserve"> </w:t>
      </w:r>
    </w:p>
    <w:p w:rsidR="00A519CC" w:rsidRDefault="00E316B0" w:rsidP="00C035CD">
      <w:pPr>
        <w:pStyle w:val="NormlWeb"/>
        <w:shd w:val="clear" w:color="auto" w:fill="FFFFFF"/>
        <w:spacing w:before="0" w:beforeAutospacing="0" w:after="360" w:afterAutospacing="0"/>
      </w:pPr>
      <w:r w:rsidRPr="00C035CD">
        <w:t xml:space="preserve">Személyes leadásra időpontot egyeztetni a </w:t>
      </w:r>
      <w:hyperlink r:id="rId31" w:history="1">
        <w:r w:rsidRPr="00C035CD">
          <w:rPr>
            <w:rStyle w:val="Hiperhivatkozs"/>
          </w:rPr>
          <w:t>palyazat@vik.hk</w:t>
        </w:r>
      </w:hyperlink>
      <w:r w:rsidRPr="00C035CD">
        <w:t xml:space="preserve"> címen van lehetőség.</w:t>
      </w:r>
    </w:p>
    <w:p w:rsidR="00F358B6" w:rsidRPr="00C035CD" w:rsidRDefault="00F358B6" w:rsidP="00F358B6">
      <w:pPr>
        <w:pStyle w:val="NormlWeb"/>
        <w:shd w:val="clear" w:color="auto" w:fill="FFFFFF"/>
        <w:tabs>
          <w:tab w:val="left" w:pos="5387"/>
          <w:tab w:val="left" w:pos="5812"/>
        </w:tabs>
        <w:spacing w:before="0" w:beforeAutospacing="0" w:after="360" w:afterAutospacing="0"/>
        <w:ind w:left="708" w:hanging="708"/>
        <w:jc w:val="right"/>
      </w:pPr>
      <w:r>
        <w:t>2019.01.14.</w:t>
      </w:r>
      <w:r>
        <w:tab/>
        <w:t>Villamosmérnöki és Informatikai Kar</w:t>
      </w:r>
      <w:r>
        <w:br/>
        <w:t>Hallgató Képviselet</w:t>
      </w:r>
    </w:p>
    <w:sectPr w:rsidR="00F358B6" w:rsidRPr="00C035CD" w:rsidSect="00CC3FE8">
      <w:headerReference w:type="default" r:id="rId32"/>
      <w:footerReference w:type="default" r:id="rId33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563" w:rsidRDefault="00076563" w:rsidP="00835A28">
      <w:pPr>
        <w:spacing w:after="0" w:line="240" w:lineRule="auto"/>
      </w:pPr>
      <w:r>
        <w:separator/>
      </w:r>
    </w:p>
  </w:endnote>
  <w:endnote w:type="continuationSeparator" w:id="0">
    <w:p w:rsidR="00076563" w:rsidRDefault="00076563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:rsidTr="00CC3FE8">
      <w:trPr>
        <w:trHeight w:val="353"/>
      </w:trPr>
      <w:tc>
        <w:tcPr>
          <w:tcW w:w="4146" w:type="dxa"/>
          <w:vAlign w:val="center"/>
        </w:tcPr>
        <w:p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:rsidTr="00CC3FE8">
      <w:trPr>
        <w:trHeight w:val="341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:rsidTr="00CC3FE8">
      <w:trPr>
        <w:trHeight w:val="339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</w:t>
          </w:r>
          <w:proofErr w:type="gramStart"/>
          <w:r w:rsidRPr="00914E3B">
            <w:rPr>
              <w:rFonts w:cs="Times New Roman"/>
              <w:sz w:val="16"/>
              <w:szCs w:val="16"/>
            </w:rPr>
            <w:t>.:</w:t>
          </w:r>
          <w:proofErr w:type="gramEnd"/>
          <w:r w:rsidRPr="00914E3B">
            <w:rPr>
              <w:rFonts w:cs="Times New Roman"/>
              <w:sz w:val="16"/>
              <w:szCs w:val="16"/>
            </w:rPr>
            <w:t xml:space="preserve"> 06-1-463-3657</w:t>
          </w:r>
        </w:p>
      </w:tc>
    </w:tr>
  </w:tbl>
  <w:p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563" w:rsidRDefault="00076563" w:rsidP="00835A28">
      <w:pPr>
        <w:spacing w:after="0" w:line="240" w:lineRule="auto"/>
      </w:pPr>
      <w:r>
        <w:separator/>
      </w:r>
    </w:p>
  </w:footnote>
  <w:footnote w:type="continuationSeparator" w:id="0">
    <w:p w:rsidR="00076563" w:rsidRDefault="00076563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:rsidTr="00835A28">
      <w:tc>
        <w:tcPr>
          <w:tcW w:w="3020" w:type="dxa"/>
        </w:tcPr>
        <w:p w:rsidR="00835A28" w:rsidRDefault="00835A28">
          <w:pPr>
            <w:pStyle w:val="lfej"/>
          </w:pPr>
        </w:p>
      </w:tc>
      <w:tc>
        <w:tcPr>
          <w:tcW w:w="3021" w:type="dxa"/>
        </w:tcPr>
        <w:p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35A28" w:rsidRDefault="00835A28">
          <w:pPr>
            <w:pStyle w:val="lfej"/>
          </w:pPr>
        </w:p>
      </w:tc>
    </w:tr>
  </w:tbl>
  <w:p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1460"/>
    <w:multiLevelType w:val="hybridMultilevel"/>
    <w:tmpl w:val="DA00CD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41FD2"/>
    <w:multiLevelType w:val="multilevel"/>
    <w:tmpl w:val="EEFE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D7CAC"/>
    <w:multiLevelType w:val="hybridMultilevel"/>
    <w:tmpl w:val="2A1014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031C7"/>
    <w:rsid w:val="00076563"/>
    <w:rsid w:val="00345426"/>
    <w:rsid w:val="00501408"/>
    <w:rsid w:val="0053601A"/>
    <w:rsid w:val="00561FF3"/>
    <w:rsid w:val="00571FC0"/>
    <w:rsid w:val="0058083A"/>
    <w:rsid w:val="005C51C8"/>
    <w:rsid w:val="005D1889"/>
    <w:rsid w:val="006F12D0"/>
    <w:rsid w:val="006F5C54"/>
    <w:rsid w:val="007B40AA"/>
    <w:rsid w:val="007C518C"/>
    <w:rsid w:val="00835A28"/>
    <w:rsid w:val="00856BAC"/>
    <w:rsid w:val="00884E53"/>
    <w:rsid w:val="00914E3B"/>
    <w:rsid w:val="00923984"/>
    <w:rsid w:val="009B5035"/>
    <w:rsid w:val="009F7F80"/>
    <w:rsid w:val="00A05A93"/>
    <w:rsid w:val="00A24190"/>
    <w:rsid w:val="00A40D57"/>
    <w:rsid w:val="00A519CC"/>
    <w:rsid w:val="00A54046"/>
    <w:rsid w:val="00A7474C"/>
    <w:rsid w:val="00A9670A"/>
    <w:rsid w:val="00C035CD"/>
    <w:rsid w:val="00CA21AD"/>
    <w:rsid w:val="00CC3FE8"/>
    <w:rsid w:val="00D8016A"/>
    <w:rsid w:val="00D83AA3"/>
    <w:rsid w:val="00E05879"/>
    <w:rsid w:val="00E316B0"/>
    <w:rsid w:val="00E428C2"/>
    <w:rsid w:val="00EB70D6"/>
    <w:rsid w:val="00F358B6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6F1D2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A5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A519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86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it-budapest.com/combinatorial-optimization" TargetMode="External"/><Relationship Id="rId18" Type="http://schemas.openxmlformats.org/officeDocument/2006/relationships/hyperlink" Target="http://www.ait-budapest.com/computational-biology" TargetMode="External"/><Relationship Id="rId26" Type="http://schemas.openxmlformats.org/officeDocument/2006/relationships/hyperlink" Target="http://www.ait-budapest.com/theory-of-comput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it-budapest.com/syllabuses/data-mining-1-models-and-algorithms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it-budapest.com/graph-theory" TargetMode="External"/><Relationship Id="rId17" Type="http://schemas.openxmlformats.org/officeDocument/2006/relationships/hyperlink" Target="http://www.ait-budapest.com/quantum-probability-and-quantum-logic" TargetMode="External"/><Relationship Id="rId25" Type="http://schemas.openxmlformats.org/officeDocument/2006/relationships/hyperlink" Target="http://www.ait-budapest.com/combinatorial-optimization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it-budapest.com/computer-graphics" TargetMode="External"/><Relationship Id="rId20" Type="http://schemas.openxmlformats.org/officeDocument/2006/relationships/hyperlink" Target="http://www.ait-budapest.com/scalable-systems-and-development-processes" TargetMode="External"/><Relationship Id="rId29" Type="http://schemas.openxmlformats.org/officeDocument/2006/relationships/hyperlink" Target="https://vik.hk/2018/09/kari-bme-osztondij-2018-os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t-budapest.com/semantic-and-declarative-technologies" TargetMode="External"/><Relationship Id="rId24" Type="http://schemas.openxmlformats.org/officeDocument/2006/relationships/hyperlink" Target="http://www.ait-budapest.com/graph-theory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ait-budapest.com/algorithms-and-data-structures" TargetMode="External"/><Relationship Id="rId23" Type="http://schemas.openxmlformats.org/officeDocument/2006/relationships/hyperlink" Target="http://www.ait-budapest.com/semantic-and-declarative-technologies" TargetMode="External"/><Relationship Id="rId28" Type="http://schemas.openxmlformats.org/officeDocument/2006/relationships/hyperlink" Target="http://www.ait-budapest.com/computer-graphics" TargetMode="External"/><Relationship Id="rId10" Type="http://schemas.openxmlformats.org/officeDocument/2006/relationships/hyperlink" Target="http://www.ait-budapest.com/design-workshop" TargetMode="External"/><Relationship Id="rId19" Type="http://schemas.openxmlformats.org/officeDocument/2006/relationships/hyperlink" Target="http://www.ait-budapest.com/structure-and-dynamics-of-complex-networks" TargetMode="External"/><Relationship Id="rId31" Type="http://schemas.openxmlformats.org/officeDocument/2006/relationships/hyperlink" Target="mailto:palyazat@vik.h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it-budapest.com/user-interface-design" TargetMode="External"/><Relationship Id="rId14" Type="http://schemas.openxmlformats.org/officeDocument/2006/relationships/hyperlink" Target="http://www.ait-budapest.com/theory-of-computing" TargetMode="External"/><Relationship Id="rId22" Type="http://schemas.openxmlformats.org/officeDocument/2006/relationships/hyperlink" Target="https://www.ait-budapest.com/syllabuses/data-mining-2-applications" TargetMode="External"/><Relationship Id="rId27" Type="http://schemas.openxmlformats.org/officeDocument/2006/relationships/hyperlink" Target="http://www.ait-budapest.com/algorithms-and-data-structures" TargetMode="External"/><Relationship Id="rId30" Type="http://schemas.openxmlformats.org/officeDocument/2006/relationships/hyperlink" Target="mailto:recski@cs.bme.hu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ait-budapest.com/it-entrepreneurshi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A82AB-26F3-4B96-A8C6-DA079FE9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755</Words>
  <Characters>5213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Windows-felhasználó</cp:lastModifiedBy>
  <cp:revision>12</cp:revision>
  <dcterms:created xsi:type="dcterms:W3CDTF">2017-09-05T05:27:00Z</dcterms:created>
  <dcterms:modified xsi:type="dcterms:W3CDTF">2019-01-14T02:12:00Z</dcterms:modified>
</cp:coreProperties>
</file>