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2B" w:rsidRDefault="003C7E2B" w:rsidP="003C7E2B">
      <w:pPr>
        <w:spacing w:after="480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Pályázati a</w:t>
      </w:r>
      <w:r w:rsidRPr="00C35D34">
        <w:rPr>
          <w:rFonts w:cs="Calibri"/>
          <w:b/>
          <w:sz w:val="32"/>
          <w:szCs w:val="32"/>
        </w:rPr>
        <w:t>datlap</w:t>
      </w:r>
      <w:r>
        <w:rPr>
          <w:rFonts w:cs="Calibri"/>
          <w:b/>
          <w:sz w:val="32"/>
          <w:szCs w:val="32"/>
        </w:rPr>
        <w:t xml:space="preserve"> az </w:t>
      </w:r>
      <w:r w:rsidRPr="00C35D34">
        <w:rPr>
          <w:rFonts w:cs="Calibri"/>
          <w:b/>
          <w:sz w:val="32"/>
          <w:szCs w:val="32"/>
        </w:rPr>
        <w:t>AIT</w:t>
      </w:r>
      <w:r>
        <w:rPr>
          <w:rFonts w:cs="Calibri"/>
          <w:b/>
          <w:sz w:val="32"/>
          <w:szCs w:val="32"/>
        </w:rPr>
        <w:t xml:space="preserve"> 201</w:t>
      </w:r>
      <w:r w:rsidR="00954D77">
        <w:rPr>
          <w:rFonts w:cs="Calibri"/>
          <w:b/>
          <w:sz w:val="32"/>
          <w:szCs w:val="32"/>
        </w:rPr>
        <w:t>9</w:t>
      </w:r>
      <w:r>
        <w:rPr>
          <w:rFonts w:cs="Calibri"/>
          <w:b/>
          <w:sz w:val="32"/>
          <w:szCs w:val="32"/>
        </w:rPr>
        <w:t>/</w:t>
      </w:r>
      <w:r w:rsidR="00954D77">
        <w:rPr>
          <w:rFonts w:cs="Calibri"/>
          <w:b/>
          <w:sz w:val="32"/>
          <w:szCs w:val="32"/>
        </w:rPr>
        <w:t>20</w:t>
      </w:r>
      <w:r>
        <w:rPr>
          <w:rFonts w:cs="Calibri"/>
          <w:b/>
          <w:sz w:val="32"/>
          <w:szCs w:val="32"/>
        </w:rPr>
        <w:t>. tavaszi félévére</w:t>
      </w:r>
    </w:p>
    <w:p w:rsidR="003C7E2B" w:rsidRPr="00747B8A" w:rsidRDefault="003C7E2B" w:rsidP="003C7E2B">
      <w:pPr>
        <w:tabs>
          <w:tab w:val="left" w:leader="dot" w:pos="9072"/>
        </w:tabs>
        <w:spacing w:after="0" w:line="360" w:lineRule="auto"/>
        <w:rPr>
          <w:rFonts w:cs="Calibri"/>
          <w:b/>
          <w:sz w:val="26"/>
          <w:szCs w:val="26"/>
        </w:rPr>
      </w:pPr>
      <w:r w:rsidRPr="00747B8A">
        <w:rPr>
          <w:rFonts w:cs="Calibri"/>
          <w:b/>
          <w:sz w:val="26"/>
          <w:szCs w:val="26"/>
        </w:rPr>
        <w:t xml:space="preserve">Név: </w:t>
      </w:r>
      <w:r w:rsidRPr="00747B8A">
        <w:rPr>
          <w:rFonts w:cs="Calibri"/>
          <w:b/>
          <w:sz w:val="26"/>
          <w:szCs w:val="26"/>
        </w:rPr>
        <w:tab/>
      </w:r>
    </w:p>
    <w:p w:rsidR="003C7E2B" w:rsidRPr="00747B8A" w:rsidRDefault="003C7E2B" w:rsidP="003C7E2B">
      <w:pPr>
        <w:tabs>
          <w:tab w:val="left" w:leader="dot" w:pos="4962"/>
          <w:tab w:val="left" w:leader="dot" w:pos="9072"/>
        </w:tabs>
        <w:spacing w:after="0" w:line="360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Neptun </w:t>
      </w:r>
      <w:r w:rsidRPr="00747B8A">
        <w:rPr>
          <w:rFonts w:cs="Calibri"/>
          <w:b/>
          <w:sz w:val="26"/>
          <w:szCs w:val="26"/>
        </w:rPr>
        <w:t>kód:</w:t>
      </w:r>
      <w:r w:rsidRPr="00747B8A">
        <w:rPr>
          <w:rFonts w:cs="Calibri"/>
          <w:b/>
          <w:sz w:val="26"/>
          <w:szCs w:val="26"/>
        </w:rPr>
        <w:tab/>
        <w:t xml:space="preserve"> Képzéskód:</w:t>
      </w:r>
      <w:r w:rsidRPr="00747B8A">
        <w:rPr>
          <w:rFonts w:cs="Calibri"/>
          <w:b/>
          <w:sz w:val="26"/>
          <w:szCs w:val="26"/>
        </w:rPr>
        <w:tab/>
      </w:r>
    </w:p>
    <w:p w:rsidR="003C7E2B" w:rsidRDefault="003C7E2B" w:rsidP="003C7E2B">
      <w:pPr>
        <w:tabs>
          <w:tab w:val="left" w:leader="dot" w:pos="4962"/>
          <w:tab w:val="left" w:leader="dot" w:pos="5103"/>
          <w:tab w:val="left" w:leader="dot" w:pos="9072"/>
        </w:tabs>
        <w:spacing w:after="120" w:line="360" w:lineRule="auto"/>
        <w:rPr>
          <w:rFonts w:cs="Calibri"/>
          <w:b/>
          <w:sz w:val="26"/>
          <w:szCs w:val="26"/>
        </w:rPr>
      </w:pPr>
      <w:r w:rsidRPr="00747B8A">
        <w:rPr>
          <w:rFonts w:cs="Calibri"/>
          <w:b/>
          <w:sz w:val="26"/>
          <w:szCs w:val="26"/>
        </w:rPr>
        <w:t>E-mail cím:</w:t>
      </w:r>
      <w:r w:rsidRPr="00747B8A">
        <w:rPr>
          <w:rFonts w:cs="Calibri"/>
          <w:b/>
          <w:sz w:val="26"/>
          <w:szCs w:val="26"/>
        </w:rPr>
        <w:tab/>
        <w:t>Telefonszám</w:t>
      </w:r>
      <w:r w:rsidRPr="00747B8A">
        <w:rPr>
          <w:rFonts w:cs="Calibri"/>
          <w:sz w:val="26"/>
          <w:szCs w:val="26"/>
        </w:rPr>
        <w:t xml:space="preserve">: </w:t>
      </w:r>
      <w:r w:rsidRPr="00747B8A">
        <w:rPr>
          <w:rFonts w:cs="Calibri"/>
          <w:b/>
          <w:sz w:val="26"/>
          <w:szCs w:val="26"/>
        </w:rPr>
        <w:tab/>
      </w:r>
    </w:p>
    <w:p w:rsidR="00B26333" w:rsidRPr="00747B8A" w:rsidRDefault="00B26333" w:rsidP="003C7E2B">
      <w:pPr>
        <w:tabs>
          <w:tab w:val="left" w:leader="dot" w:pos="4962"/>
          <w:tab w:val="left" w:leader="dot" w:pos="5103"/>
          <w:tab w:val="left" w:leader="dot" w:pos="9072"/>
        </w:tabs>
        <w:spacing w:after="120" w:line="360" w:lineRule="auto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2018/19/2 súlyozott tanulmányi átlag:</w:t>
      </w:r>
      <w:r w:rsidRPr="00747B8A">
        <w:rPr>
          <w:rFonts w:cs="Calibri"/>
          <w:b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br/>
      </w:r>
      <w:r>
        <w:rPr>
          <w:rFonts w:cs="Calibri"/>
          <w:b/>
          <w:sz w:val="26"/>
          <w:szCs w:val="26"/>
        </w:rPr>
        <w:t>201</w:t>
      </w:r>
      <w:r>
        <w:rPr>
          <w:rFonts w:cs="Calibri"/>
          <w:b/>
          <w:sz w:val="26"/>
          <w:szCs w:val="26"/>
        </w:rPr>
        <w:t>9</w:t>
      </w:r>
      <w:r>
        <w:rPr>
          <w:rFonts w:cs="Calibri"/>
          <w:b/>
          <w:sz w:val="26"/>
          <w:szCs w:val="26"/>
        </w:rPr>
        <w:t>/</w:t>
      </w:r>
      <w:r>
        <w:rPr>
          <w:rFonts w:cs="Calibri"/>
          <w:b/>
          <w:sz w:val="26"/>
          <w:szCs w:val="26"/>
        </w:rPr>
        <w:t xml:space="preserve">20/1 súlyozott </w:t>
      </w:r>
      <w:r>
        <w:rPr>
          <w:rFonts w:cs="Calibri"/>
          <w:b/>
          <w:sz w:val="26"/>
          <w:szCs w:val="26"/>
        </w:rPr>
        <w:t>tanulmányi átlag:</w:t>
      </w:r>
      <w:r w:rsidRPr="00747B8A">
        <w:rPr>
          <w:rFonts w:cs="Calibri"/>
          <w:b/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1237"/>
        <w:gridCol w:w="2807"/>
      </w:tblGrid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240" w:line="240" w:lineRule="auto"/>
              <w:ind w:left="0"/>
              <w:jc w:val="center"/>
              <w:rPr>
                <w:rStyle w:val="apple-style-span"/>
                <w:rFonts w:cs="Calibri"/>
                <w:b/>
                <w:color w:val="000000"/>
              </w:rPr>
            </w:pPr>
            <w:r w:rsidRPr="00681F71">
              <w:rPr>
                <w:rStyle w:val="apple-style-span"/>
                <w:rFonts w:cs="Calibri"/>
                <w:b/>
                <w:color w:val="000000"/>
              </w:rPr>
              <w:t>Tárgynév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Kreditszám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Választott tárgyak prioritása</w:t>
            </w: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C87FF4" w:rsidP="00C87FF4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r w:rsidRPr="00C87FF4">
              <w:t>Entrepreneurship and Leadership Studies</w:t>
            </w:r>
            <w:hyperlink r:id="rId7" w:history="1"/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C87FF4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r w:rsidRPr="00C87FF4">
              <w:t>User Experience Design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5C284D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8" w:history="1">
              <w:r w:rsidR="003C7E2B" w:rsidRPr="00DC0162">
                <w:rPr>
                  <w:rStyle w:val="Hiperhivatkozs"/>
                  <w:color w:val="auto"/>
                  <w:u w:val="none"/>
                </w:rPr>
                <w:t>Design Workshop</w:t>
              </w:r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5C284D" w:rsidP="004F333F">
            <w:pPr>
              <w:pStyle w:val="Listaszerbekezds"/>
              <w:spacing w:after="0" w:line="240" w:lineRule="auto"/>
              <w:ind w:left="0"/>
              <w:rPr>
                <w:rStyle w:val="Hiperhivatkozs"/>
                <w:color w:val="auto"/>
                <w:u w:val="none"/>
              </w:rPr>
            </w:pPr>
            <w:hyperlink r:id="rId9" w:history="1">
              <w:r w:rsidR="003C7E2B" w:rsidRPr="00DC0162">
                <w:rPr>
                  <w:rStyle w:val="Hiperhivatkozs"/>
                  <w:color w:val="auto"/>
                  <w:u w:val="none"/>
                </w:rPr>
                <w:t>Semantic and Declarative Technologies</w:t>
              </w:r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C87FF4" w:rsidRPr="007508B8" w:rsidTr="00D3626A">
        <w:trPr>
          <w:trHeight w:val="397"/>
          <w:jc w:val="center"/>
        </w:trPr>
        <w:tc>
          <w:tcPr>
            <w:tcW w:w="0" w:type="auto"/>
            <w:vAlign w:val="center"/>
          </w:tcPr>
          <w:p w:rsidR="00C87FF4" w:rsidRPr="00DC0162" w:rsidRDefault="00C87FF4" w:rsidP="00D3626A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10" w:history="1">
              <w:r w:rsidRPr="00DC0162">
                <w:rPr>
                  <w:rStyle w:val="Hiperhivatkozs"/>
                  <w:color w:val="auto"/>
                  <w:u w:val="none"/>
                </w:rPr>
                <w:t>Computational Biology and Medicine</w:t>
              </w:r>
            </w:hyperlink>
          </w:p>
        </w:tc>
        <w:tc>
          <w:tcPr>
            <w:tcW w:w="0" w:type="auto"/>
            <w:vAlign w:val="center"/>
          </w:tcPr>
          <w:p w:rsidR="00C87FF4" w:rsidRPr="00681F71" w:rsidRDefault="00C87FF4" w:rsidP="00D3626A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C87FF4" w:rsidRPr="00681F71" w:rsidRDefault="00C87FF4" w:rsidP="00D3626A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5C284D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11" w:history="1">
              <w:r w:rsidR="003C7E2B" w:rsidRPr="00DC0162">
                <w:rPr>
                  <w:rStyle w:val="Hiperhivatkozs"/>
                  <w:color w:val="auto"/>
                  <w:u w:val="none"/>
                </w:rPr>
                <w:t>Graph Theory</w:t>
              </w:r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5C284D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12" w:history="1">
              <w:r w:rsidR="003C7E2B" w:rsidRPr="00DC0162">
                <w:rPr>
                  <w:rStyle w:val="Hiperhivatkozs"/>
                  <w:color w:val="auto"/>
                  <w:u w:val="none"/>
                </w:rPr>
                <w:t>Combinatorial Optimization</w:t>
              </w:r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5C284D" w:rsidP="004F333F">
            <w:pPr>
              <w:pStyle w:val="Listaszerbekezds"/>
              <w:spacing w:after="0" w:line="240" w:lineRule="auto"/>
              <w:ind w:left="0"/>
            </w:pPr>
            <w:hyperlink r:id="rId13" w:history="1">
              <w:r w:rsidR="003C7E2B" w:rsidRPr="00DC0162">
                <w:rPr>
                  <w:rStyle w:val="Hiperhivatkozs"/>
                  <w:color w:val="auto"/>
                  <w:u w:val="none"/>
                </w:rPr>
                <w:t>Theory of Computing</w:t>
              </w:r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5C284D" w:rsidP="004F333F">
            <w:pPr>
              <w:pStyle w:val="Listaszerbekezds"/>
              <w:spacing w:after="0" w:line="240" w:lineRule="auto"/>
              <w:ind w:left="0"/>
            </w:pPr>
            <w:hyperlink r:id="rId14" w:history="1">
              <w:r w:rsidR="003C7E2B" w:rsidRPr="00DC0162">
                <w:rPr>
                  <w:rStyle w:val="Hiperhivatkozs"/>
                  <w:color w:val="auto"/>
                  <w:u w:val="none"/>
                </w:rPr>
                <w:t>Algorithms and Data Structures</w:t>
              </w:r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5C284D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15" w:history="1">
              <w:r w:rsidR="003C7E2B" w:rsidRPr="00DC0162">
                <w:rPr>
                  <w:rStyle w:val="Hiperhivatkozs"/>
                  <w:color w:val="auto"/>
                  <w:u w:val="none"/>
                </w:rPr>
                <w:t>Computer Graphics</w:t>
              </w:r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5C284D" w:rsidP="004F333F">
            <w:pPr>
              <w:pStyle w:val="Listaszerbekezds"/>
              <w:spacing w:after="0" w:line="240" w:lineRule="auto"/>
              <w:ind w:left="0"/>
            </w:pPr>
            <w:hyperlink r:id="rId16" w:history="1">
              <w:r w:rsidR="003C7E2B" w:rsidRPr="00DC0162">
                <w:rPr>
                  <w:rStyle w:val="Hiperhivatkozs"/>
                  <w:color w:val="auto"/>
                  <w:u w:val="none"/>
                </w:rPr>
                <w:t>Quantum Probability and Quantum Logic</w:t>
              </w:r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5C284D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  <w:hyperlink r:id="rId17" w:history="1">
              <w:r w:rsidR="003C7E2B" w:rsidRPr="00DC0162">
                <w:rPr>
                  <w:rStyle w:val="Hiperhivatkozs"/>
                  <w:color w:val="auto"/>
                  <w:u w:val="none"/>
                </w:rPr>
                <w:t>Structure and Dynamics of Complex Networks</w:t>
              </w:r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 w:rsidRPr="00681F71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5C284D" w:rsidP="004F333F">
            <w:pPr>
              <w:pStyle w:val="Listaszerbekezds"/>
              <w:spacing w:after="0" w:line="240" w:lineRule="auto"/>
              <w:ind w:left="0"/>
              <w:rPr>
                <w:rStyle w:val="Hiperhivatkozs"/>
                <w:color w:val="auto"/>
                <w:u w:val="none"/>
              </w:rPr>
            </w:pPr>
            <w:hyperlink r:id="rId18" w:history="1">
              <w:r w:rsidR="003C7E2B" w:rsidRPr="00DC0162">
                <w:rPr>
                  <w:rStyle w:val="Hiperhivatkozs"/>
                  <w:color w:val="auto"/>
                  <w:u w:val="none"/>
                </w:rPr>
                <w:t>Scalable Systems and Development Processes</w:t>
              </w:r>
            </w:hyperlink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Pr="00DC0162" w:rsidRDefault="003C7E2B" w:rsidP="00C87FF4">
            <w:pPr>
              <w:pStyle w:val="Listaszerbekezds"/>
              <w:spacing w:after="0" w:line="240" w:lineRule="auto"/>
              <w:ind w:left="0"/>
            </w:pPr>
            <w:r w:rsidRPr="00DC0162">
              <w:t xml:space="preserve">Data </w:t>
            </w:r>
            <w:r w:rsidR="00C87FF4">
              <w:t>Science</w:t>
            </w:r>
            <w:r w:rsidRPr="00DC0162">
              <w:t xml:space="preserve"> I.</w:t>
            </w:r>
          </w:p>
        </w:tc>
        <w:tc>
          <w:tcPr>
            <w:tcW w:w="0" w:type="auto"/>
            <w:vAlign w:val="center"/>
          </w:tcPr>
          <w:p w:rsidR="003C7E2B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3C7E2B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3C7E2B" w:rsidRDefault="003C7E2B" w:rsidP="00C87FF4">
            <w:pPr>
              <w:pStyle w:val="Listaszerbekezds"/>
              <w:spacing w:after="0" w:line="240" w:lineRule="auto"/>
              <w:ind w:left="0"/>
            </w:pPr>
            <w:r>
              <w:t xml:space="preserve">Data </w:t>
            </w:r>
            <w:r w:rsidR="00C87FF4">
              <w:t>Science</w:t>
            </w:r>
            <w:r>
              <w:t xml:space="preserve"> II.</w:t>
            </w:r>
          </w:p>
        </w:tc>
        <w:tc>
          <w:tcPr>
            <w:tcW w:w="0" w:type="auto"/>
            <w:vAlign w:val="center"/>
          </w:tcPr>
          <w:p w:rsidR="003C7E2B" w:rsidRDefault="003C7E2B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:rsidR="003C7E2B" w:rsidRPr="00681F71" w:rsidRDefault="003C7E2B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C87FF4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C87FF4" w:rsidRDefault="00C87FF4" w:rsidP="00C87FF4">
            <w:pPr>
              <w:pStyle w:val="Listaszerbekezds"/>
              <w:spacing w:after="0" w:line="240" w:lineRule="auto"/>
              <w:ind w:left="0"/>
            </w:pPr>
            <w:r w:rsidRPr="00C87FF4">
              <w:t>Mobile Software Development</w:t>
            </w:r>
          </w:p>
        </w:tc>
        <w:tc>
          <w:tcPr>
            <w:tcW w:w="0" w:type="auto"/>
            <w:vAlign w:val="center"/>
          </w:tcPr>
          <w:p w:rsidR="00C87FF4" w:rsidRDefault="00C87FF4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</w:t>
            </w:r>
            <w:r>
              <w:rPr>
                <w:rStyle w:val="apple-style-span"/>
                <w:rFonts w:cs="Calibri"/>
              </w:rPr>
              <w:t xml:space="preserve"> kredit</w:t>
            </w:r>
          </w:p>
        </w:tc>
        <w:tc>
          <w:tcPr>
            <w:tcW w:w="0" w:type="auto"/>
            <w:vAlign w:val="center"/>
          </w:tcPr>
          <w:p w:rsidR="00C87FF4" w:rsidRPr="00681F71" w:rsidRDefault="00C87FF4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  <w:tr w:rsidR="00C87FF4" w:rsidRPr="007508B8" w:rsidTr="004F333F">
        <w:trPr>
          <w:trHeight w:val="397"/>
          <w:jc w:val="center"/>
        </w:trPr>
        <w:tc>
          <w:tcPr>
            <w:tcW w:w="0" w:type="auto"/>
            <w:vAlign w:val="center"/>
          </w:tcPr>
          <w:p w:rsidR="00C87FF4" w:rsidRDefault="00C87FF4" w:rsidP="00C87FF4">
            <w:pPr>
              <w:pStyle w:val="Listaszerbekezds"/>
              <w:spacing w:after="0" w:line="240" w:lineRule="auto"/>
              <w:ind w:left="0"/>
            </w:pPr>
            <w:r w:rsidRPr="00C87FF4">
              <w:t>Applied Cryptography</w:t>
            </w:r>
          </w:p>
        </w:tc>
        <w:tc>
          <w:tcPr>
            <w:tcW w:w="0" w:type="auto"/>
            <w:vAlign w:val="center"/>
          </w:tcPr>
          <w:p w:rsidR="00C87FF4" w:rsidRDefault="00C87FF4" w:rsidP="004F333F">
            <w:pPr>
              <w:pStyle w:val="Listaszerbekezds"/>
              <w:spacing w:after="0" w:line="240" w:lineRule="auto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</w:t>
            </w:r>
            <w:r>
              <w:rPr>
                <w:rStyle w:val="apple-style-span"/>
                <w:rFonts w:cs="Calibri"/>
              </w:rPr>
              <w:t xml:space="preserve"> kredit</w:t>
            </w:r>
          </w:p>
        </w:tc>
        <w:tc>
          <w:tcPr>
            <w:tcW w:w="0" w:type="auto"/>
            <w:vAlign w:val="center"/>
          </w:tcPr>
          <w:p w:rsidR="00C87FF4" w:rsidRPr="00681F71" w:rsidRDefault="00C87FF4" w:rsidP="004F333F">
            <w:pPr>
              <w:pStyle w:val="Listaszerbekezds"/>
              <w:spacing w:after="0" w:line="240" w:lineRule="auto"/>
              <w:ind w:left="0"/>
              <w:rPr>
                <w:rStyle w:val="apple-style-span"/>
                <w:rFonts w:cs="Calibri"/>
              </w:rPr>
            </w:pPr>
          </w:p>
        </w:tc>
      </w:tr>
    </w:tbl>
    <w:p w:rsidR="003C7E2B" w:rsidRPr="00681F71" w:rsidRDefault="003C7E2B" w:rsidP="003C7E2B">
      <w:pPr>
        <w:autoSpaceDE w:val="0"/>
        <w:autoSpaceDN w:val="0"/>
        <w:adjustRightInd w:val="0"/>
        <w:spacing w:before="240" w:after="360"/>
        <w:jc w:val="both"/>
        <w:rPr>
          <w:rFonts w:cs="Arial"/>
          <w:sz w:val="24"/>
          <w:szCs w:val="24"/>
          <w:lang w:eastAsia="hu-HU"/>
        </w:rPr>
      </w:pPr>
      <w:r w:rsidRPr="00681F71">
        <w:rPr>
          <w:rFonts w:cs="Arial"/>
          <w:sz w:val="24"/>
          <w:szCs w:val="24"/>
          <w:lang w:eastAsia="hu-HU"/>
        </w:rPr>
        <w:t>Kijelentem, hogy a pályázati feltételeknek megfelelek és a pályázat leadásával hozzájárulok, hogy megjelölt személyes adataimat az illetékes Kari Hallgatói Képviselet a pályázat elbírálása során felhasználja.</w:t>
      </w:r>
    </w:p>
    <w:p w:rsidR="003C7E2B" w:rsidRDefault="003C7E2B" w:rsidP="003C7E2B">
      <w:pPr>
        <w:tabs>
          <w:tab w:val="left" w:leader="dot" w:pos="1985"/>
        </w:tabs>
        <w:spacing w:after="360" w:line="360" w:lineRule="auto"/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>20</w:t>
      </w:r>
      <w:r w:rsidR="00954D77">
        <w:rPr>
          <w:rFonts w:cs="Arial"/>
          <w:sz w:val="24"/>
          <w:szCs w:val="24"/>
          <w:lang w:eastAsia="hu-HU"/>
        </w:rPr>
        <w:t>20</w:t>
      </w:r>
      <w:r w:rsidRPr="00681F71">
        <w:rPr>
          <w:rFonts w:cs="Arial"/>
          <w:sz w:val="24"/>
          <w:szCs w:val="24"/>
          <w:lang w:eastAsia="hu-HU"/>
        </w:rPr>
        <w:t xml:space="preserve">. </w:t>
      </w:r>
      <w:r>
        <w:rPr>
          <w:rFonts w:cs="Arial"/>
          <w:sz w:val="24"/>
          <w:szCs w:val="24"/>
          <w:lang w:eastAsia="hu-HU"/>
        </w:rPr>
        <w:tab/>
      </w:r>
    </w:p>
    <w:p w:rsidR="003C7E2B" w:rsidRPr="00681F71" w:rsidRDefault="003C7E2B" w:rsidP="003C7E2B">
      <w:pPr>
        <w:tabs>
          <w:tab w:val="left" w:pos="5670"/>
          <w:tab w:val="left" w:leader="underscore" w:pos="9072"/>
        </w:tabs>
        <w:spacing w:after="60" w:line="360" w:lineRule="auto"/>
        <w:rPr>
          <w:rFonts w:cs="Arial"/>
          <w:sz w:val="24"/>
          <w:szCs w:val="24"/>
          <w:lang w:eastAsia="hu-HU"/>
        </w:rPr>
      </w:pPr>
      <w:r>
        <w:rPr>
          <w:rFonts w:cs="Arial"/>
          <w:sz w:val="24"/>
          <w:szCs w:val="24"/>
          <w:lang w:eastAsia="hu-HU"/>
        </w:rPr>
        <w:tab/>
      </w:r>
      <w:r>
        <w:rPr>
          <w:rFonts w:cs="Arial"/>
          <w:sz w:val="24"/>
          <w:szCs w:val="24"/>
          <w:lang w:eastAsia="hu-HU"/>
        </w:rPr>
        <w:tab/>
      </w:r>
    </w:p>
    <w:p w:rsidR="00A7474C" w:rsidRPr="00494426" w:rsidRDefault="003C7E2B" w:rsidP="00494426">
      <w:pPr>
        <w:tabs>
          <w:tab w:val="center" w:pos="7371"/>
        </w:tabs>
        <w:spacing w:after="240" w:line="360" w:lineRule="auto"/>
        <w:rPr>
          <w:rFonts w:cs="Calibri"/>
          <w:sz w:val="24"/>
          <w:szCs w:val="24"/>
        </w:rPr>
      </w:pPr>
      <w:r w:rsidRPr="00681F71">
        <w:rPr>
          <w:rFonts w:cs="Calibri"/>
          <w:b/>
          <w:sz w:val="24"/>
          <w:szCs w:val="24"/>
        </w:rPr>
        <w:tab/>
      </w:r>
      <w:r>
        <w:rPr>
          <w:rFonts w:cs="Calibri"/>
          <w:sz w:val="24"/>
          <w:szCs w:val="24"/>
        </w:rPr>
        <w:t>pályázó</w:t>
      </w:r>
      <w:bookmarkStart w:id="0" w:name="_GoBack"/>
      <w:bookmarkEnd w:id="0"/>
    </w:p>
    <w:sectPr w:rsidR="00A7474C" w:rsidRPr="00494426" w:rsidSect="00CC3FE8">
      <w:headerReference w:type="default" r:id="rId19"/>
      <w:footerReference w:type="default" r:id="rId20"/>
      <w:pgSz w:w="11906" w:h="16838"/>
      <w:pgMar w:top="1417" w:right="1417" w:bottom="1417" w:left="1417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84D" w:rsidRDefault="005C284D" w:rsidP="00835A28">
      <w:pPr>
        <w:spacing w:after="0" w:line="240" w:lineRule="auto"/>
      </w:pPr>
      <w:r>
        <w:separator/>
      </w:r>
    </w:p>
  </w:endnote>
  <w:endnote w:type="continuationSeparator" w:id="0">
    <w:p w:rsidR="005C284D" w:rsidRDefault="005C284D" w:rsidP="0083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46"/>
      <w:gridCol w:w="960"/>
      <w:gridCol w:w="3716"/>
    </w:tblGrid>
    <w:tr w:rsidR="00A24190" w:rsidTr="00CC3FE8">
      <w:trPr>
        <w:trHeight w:val="353"/>
      </w:trPr>
      <w:tc>
        <w:tcPr>
          <w:tcW w:w="4146" w:type="dxa"/>
          <w:vAlign w:val="center"/>
        </w:tcPr>
        <w:p w:rsidR="00A24190" w:rsidRPr="00914E3B" w:rsidRDefault="00CC3FE8" w:rsidP="00CC3FE8">
          <w:pPr>
            <w:pStyle w:val="llb"/>
            <w:jc w:val="right"/>
          </w:pPr>
          <w:r>
            <w:rPr>
              <w:sz w:val="16"/>
              <w:szCs w:val="16"/>
            </w:rPr>
            <w:ptab w:relativeTo="margin" w:alignment="center" w:leader="none"/>
          </w:r>
          <w:r w:rsidR="00A24190" w:rsidRPr="00914E3B">
            <w:rPr>
              <w:sz w:val="16"/>
              <w:szCs w:val="16"/>
            </w:rPr>
            <w:t>Budapesti Műszaki és Gazdaságtudományi Egyetem</w:t>
          </w:r>
        </w:p>
      </w:tc>
      <w:tc>
        <w:tcPr>
          <w:tcW w:w="960" w:type="dxa"/>
          <w:vMerge w:val="restart"/>
          <w:vAlign w:val="center"/>
        </w:tcPr>
        <w:p w:rsidR="00A24190" w:rsidRDefault="00CC3FE8" w:rsidP="00CC3FE8">
          <w:pPr>
            <w:pStyle w:val="llb"/>
            <w:jc w:val="center"/>
          </w:pPr>
          <w:r>
            <w:rPr>
              <w:noProof/>
              <w:lang w:eastAsia="hu-HU"/>
            </w:rPr>
            <w:drawing>
              <wp:inline distT="0" distB="0" distL="0" distR="0">
                <wp:extent cx="458456" cy="653143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VIKHK_logo_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472" cy="658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</w:pPr>
          <w:r w:rsidRPr="00914E3B">
            <w:rPr>
              <w:sz w:val="16"/>
              <w:szCs w:val="16"/>
            </w:rPr>
            <w:t>1117 Budapest, Irinyi József utca 42. 104</w:t>
          </w:r>
        </w:p>
      </w:tc>
    </w:tr>
    <w:tr w:rsidR="00A24190" w:rsidTr="00CC3FE8">
      <w:trPr>
        <w:trHeight w:val="341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sz w:val="16"/>
              <w:szCs w:val="16"/>
            </w:rPr>
            <w:t>Villamosmérnöki és Informatikai Kar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sz w:val="16"/>
              <w:szCs w:val="16"/>
            </w:rPr>
          </w:pPr>
          <w:r w:rsidRPr="00914E3B">
            <w:rPr>
              <w:sz w:val="16"/>
              <w:szCs w:val="16"/>
            </w:rPr>
            <w:t>http://vik-hk.bme.hu - hk@vik-hk.bme.hu</w:t>
          </w:r>
        </w:p>
      </w:tc>
    </w:tr>
    <w:tr w:rsidR="00A24190" w:rsidTr="00CC3FE8">
      <w:trPr>
        <w:trHeight w:val="339"/>
      </w:trPr>
      <w:tc>
        <w:tcPr>
          <w:tcW w:w="4146" w:type="dxa"/>
          <w:vAlign w:val="center"/>
        </w:tcPr>
        <w:p w:rsidR="00A24190" w:rsidRPr="00914E3B" w:rsidRDefault="00A24190" w:rsidP="00A24190">
          <w:pPr>
            <w:pStyle w:val="llb"/>
            <w:jc w:val="right"/>
          </w:pPr>
          <w:r w:rsidRPr="00914E3B">
            <w:rPr>
              <w:sz w:val="16"/>
              <w:szCs w:val="16"/>
            </w:rPr>
            <w:t>Hallgatói Képviselet</w:t>
          </w:r>
        </w:p>
      </w:tc>
      <w:tc>
        <w:tcPr>
          <w:tcW w:w="960" w:type="dxa"/>
          <w:vMerge/>
          <w:vAlign w:val="center"/>
        </w:tcPr>
        <w:p w:rsidR="00A24190" w:rsidRDefault="00A24190" w:rsidP="00A24190">
          <w:pPr>
            <w:pStyle w:val="llb"/>
          </w:pPr>
        </w:p>
      </w:tc>
      <w:tc>
        <w:tcPr>
          <w:tcW w:w="3716" w:type="dxa"/>
          <w:vAlign w:val="center"/>
        </w:tcPr>
        <w:p w:rsidR="00A24190" w:rsidRPr="00914E3B" w:rsidRDefault="00A24190" w:rsidP="00A24190">
          <w:pPr>
            <w:pStyle w:val="llb"/>
            <w:tabs>
              <w:tab w:val="clear" w:pos="4536"/>
              <w:tab w:val="right" w:pos="3402"/>
              <w:tab w:val="left" w:pos="5670"/>
            </w:tabs>
            <w:rPr>
              <w:sz w:val="16"/>
              <w:szCs w:val="16"/>
            </w:rPr>
          </w:pPr>
          <w:r w:rsidRPr="00914E3B">
            <w:rPr>
              <w:sz w:val="16"/>
              <w:szCs w:val="16"/>
            </w:rPr>
            <w:t>Tel.: 06-1-463-3657</w:t>
          </w:r>
        </w:p>
      </w:tc>
    </w:tr>
  </w:tbl>
  <w:p w:rsidR="00835A28" w:rsidRDefault="00835A28" w:rsidP="00835A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84D" w:rsidRDefault="005C284D" w:rsidP="00835A28">
      <w:pPr>
        <w:spacing w:after="0" w:line="240" w:lineRule="auto"/>
      </w:pPr>
      <w:r>
        <w:separator/>
      </w:r>
    </w:p>
  </w:footnote>
  <w:footnote w:type="continuationSeparator" w:id="0">
    <w:p w:rsidR="005C284D" w:rsidRDefault="005C284D" w:rsidP="0083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3"/>
      <w:gridCol w:w="3246"/>
      <w:gridCol w:w="2913"/>
    </w:tblGrid>
    <w:tr w:rsidR="00835A28" w:rsidTr="00835A28">
      <w:tc>
        <w:tcPr>
          <w:tcW w:w="3020" w:type="dxa"/>
        </w:tcPr>
        <w:p w:rsidR="00835A28" w:rsidRDefault="00835A28">
          <w:pPr>
            <w:pStyle w:val="lfej"/>
          </w:pPr>
        </w:p>
      </w:tc>
      <w:tc>
        <w:tcPr>
          <w:tcW w:w="3021" w:type="dxa"/>
        </w:tcPr>
        <w:p w:rsidR="00835A28" w:rsidRDefault="00835A28">
          <w:pPr>
            <w:pStyle w:val="lfej"/>
          </w:pPr>
          <w:r>
            <w:rPr>
              <w:noProof/>
              <w:lang w:eastAsia="hu-HU"/>
            </w:rPr>
            <w:drawing>
              <wp:inline distT="0" distB="0" distL="0" distR="0" wp14:anchorId="6F0860A0" wp14:editId="2F6FD037">
                <wp:extent cx="1917700" cy="475532"/>
                <wp:effectExtent l="0" t="0" r="6350" b="1270"/>
                <wp:docPr id="3" name="Kép 3" descr="muegyet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uegyet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0597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:rsidR="00835A28" w:rsidRDefault="00835A28">
          <w:pPr>
            <w:pStyle w:val="lfej"/>
          </w:pPr>
        </w:p>
      </w:tc>
    </w:tr>
  </w:tbl>
  <w:p w:rsidR="00835A28" w:rsidRDefault="00835A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28"/>
    <w:rsid w:val="000031C7"/>
    <w:rsid w:val="003C7E2B"/>
    <w:rsid w:val="00494426"/>
    <w:rsid w:val="0053601A"/>
    <w:rsid w:val="00571FC0"/>
    <w:rsid w:val="0058083A"/>
    <w:rsid w:val="005C284D"/>
    <w:rsid w:val="005D1889"/>
    <w:rsid w:val="007B40AA"/>
    <w:rsid w:val="007C518C"/>
    <w:rsid w:val="00835A28"/>
    <w:rsid w:val="00856BAC"/>
    <w:rsid w:val="008659DC"/>
    <w:rsid w:val="00884E53"/>
    <w:rsid w:val="00914E3B"/>
    <w:rsid w:val="00923984"/>
    <w:rsid w:val="00954D77"/>
    <w:rsid w:val="009F7F80"/>
    <w:rsid w:val="00A24190"/>
    <w:rsid w:val="00A40D57"/>
    <w:rsid w:val="00A54046"/>
    <w:rsid w:val="00A7474C"/>
    <w:rsid w:val="00A9670A"/>
    <w:rsid w:val="00B26333"/>
    <w:rsid w:val="00C87FF4"/>
    <w:rsid w:val="00CA21AD"/>
    <w:rsid w:val="00CC3FE8"/>
    <w:rsid w:val="00D83AA3"/>
    <w:rsid w:val="00E428C2"/>
    <w:rsid w:val="00EB70D6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6A1FF"/>
  <w15:chartTrackingRefBased/>
  <w15:docId w15:val="{9009C68F-4C98-41E8-8209-79A6639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7E2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835A28"/>
  </w:style>
  <w:style w:type="paragraph" w:styleId="llb">
    <w:name w:val="footer"/>
    <w:basedOn w:val="Norml"/>
    <w:link w:val="llbChar"/>
    <w:uiPriority w:val="99"/>
    <w:unhideWhenUsed/>
    <w:rsid w:val="00835A2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835A28"/>
  </w:style>
  <w:style w:type="table" w:styleId="Rcsostblzat">
    <w:name w:val="Table Grid"/>
    <w:basedOn w:val="Normltblzat"/>
    <w:uiPriority w:val="39"/>
    <w:rsid w:val="00835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CA21AD"/>
    <w:rPr>
      <w:color w:val="0563C1" w:themeColor="hyperlink"/>
      <w:u w:val="single"/>
    </w:rPr>
  </w:style>
  <w:style w:type="character" w:customStyle="1" w:styleId="llbChar1">
    <w:name w:val="Élőláb Char1"/>
    <w:basedOn w:val="Bekezdsalapbettpusa"/>
    <w:rsid w:val="00A2419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3C7E2B"/>
    <w:pPr>
      <w:spacing w:after="200" w:line="276" w:lineRule="auto"/>
      <w:ind w:left="720"/>
      <w:contextualSpacing/>
    </w:pPr>
  </w:style>
  <w:style w:type="character" w:customStyle="1" w:styleId="apple-style-span">
    <w:name w:val="apple-style-span"/>
    <w:basedOn w:val="Bekezdsalapbettpusa"/>
    <w:rsid w:val="003C7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t-budapest.com/design-workshop" TargetMode="External"/><Relationship Id="rId13" Type="http://schemas.openxmlformats.org/officeDocument/2006/relationships/hyperlink" Target="http://www.ait-budapest.com/theory-of-computing" TargetMode="External"/><Relationship Id="rId18" Type="http://schemas.openxmlformats.org/officeDocument/2006/relationships/hyperlink" Target="http://www.ait-budapest.com/scalable-systems-and-development-process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ait-budapest.com/it-entrepreneurship" TargetMode="External"/><Relationship Id="rId12" Type="http://schemas.openxmlformats.org/officeDocument/2006/relationships/hyperlink" Target="http://www.ait-budapest.com/combinatorial-optimization" TargetMode="External"/><Relationship Id="rId17" Type="http://schemas.openxmlformats.org/officeDocument/2006/relationships/hyperlink" Target="http://www.ait-budapest.com/structure-and-dynamics-of-complex-network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it-budapest.com/quantum-probability-and-quantum-logi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it-budapest.com/graph-theo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it-budapest.com/computer-graphics" TargetMode="External"/><Relationship Id="rId10" Type="http://schemas.openxmlformats.org/officeDocument/2006/relationships/hyperlink" Target="http://www.ait-budapest.com/computational-biology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it-budapest.com/semantic-and-declarative-technologies" TargetMode="External"/><Relationship Id="rId14" Type="http://schemas.openxmlformats.org/officeDocument/2006/relationships/hyperlink" Target="http://www.ait-budapest.com/algorithms-and-data-structure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F6070-F265-4603-9ABD-4BFD3BB8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VIK HK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Berkes Máté</dc:creator>
  <cp:keywords/>
  <dc:description/>
  <cp:lastModifiedBy>Windows-felhasználó</cp:lastModifiedBy>
  <cp:revision>7</cp:revision>
  <dcterms:created xsi:type="dcterms:W3CDTF">2017-09-05T05:27:00Z</dcterms:created>
  <dcterms:modified xsi:type="dcterms:W3CDTF">2020-01-12T00:44:00Z</dcterms:modified>
</cp:coreProperties>
</file>