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24" w:rsidRPr="00F27445" w:rsidRDefault="00AC1924" w:rsidP="00AC1924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>I. FEJEZET</w:t>
      </w:r>
    </w:p>
    <w:p w:rsidR="00AC1924" w:rsidRPr="00F27445" w:rsidRDefault="00AC1924" w:rsidP="00AC1924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ÁLTALÁNOS RENDELKEZÉSEK</w:t>
      </w:r>
    </w:p>
    <w:p w:rsidR="00AC1924" w:rsidRPr="00AC1924" w:rsidRDefault="00AC1924" w:rsidP="00AC1924">
      <w:pPr>
        <w:pStyle w:val="Listaszerbekezds"/>
        <w:numPr>
          <w:ilvl w:val="0"/>
          <w:numId w:val="1"/>
        </w:numPr>
        <w:pBdr>
          <w:left w:val="none" w:sz="0" w:space="11" w:color="auto"/>
          <w:right w:val="none" w:sz="0" w:space="11" w:color="auto"/>
        </w:pBdr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1924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 w:rsidRPr="00AC1924">
        <w:rPr>
          <w:rFonts w:ascii="Times New Roman" w:eastAsia="Times New Roman" w:hAnsi="Times New Roman" w:cs="Times New Roman"/>
          <w:b/>
          <w:sz w:val="28"/>
          <w:szCs w:val="28"/>
        </w:rPr>
        <w:t>felsőoktatás működésének alapelvei</w:t>
      </w:r>
    </w:p>
    <w:p w:rsidR="00AC1924" w:rsidRDefault="00AC1924" w:rsidP="00AC1924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924" w:rsidRPr="00AC1924" w:rsidRDefault="00AC1924" w:rsidP="00AC1924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924">
        <w:rPr>
          <w:rFonts w:ascii="Times New Roman" w:eastAsia="Times New Roman" w:hAnsi="Times New Roman" w:cs="Times New Roman"/>
          <w:sz w:val="24"/>
          <w:szCs w:val="24"/>
        </w:rPr>
        <w:t>4. § (1) Felsőoktatási intézményt önállóan vagy más jogosulttal együttesen</w:t>
      </w:r>
    </w:p>
    <w:p w:rsidR="00AC1924" w:rsidRPr="00AC1924" w:rsidRDefault="00AC1924" w:rsidP="00AC1924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924">
        <w:rPr>
          <w:rFonts w:ascii="Times New Roman" w:eastAsia="Times New Roman" w:hAnsi="Times New Roman" w:cs="Times New Roman"/>
          <w:sz w:val="24"/>
          <w:szCs w:val="24"/>
        </w:rPr>
        <w:t xml:space="preserve">a) a </w:t>
      </w:r>
      <w:r w:rsidRPr="009E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magyar állam</w:t>
      </w:r>
      <w:r w:rsidRPr="00AC1924">
        <w:rPr>
          <w:rFonts w:ascii="Times New Roman" w:eastAsia="Times New Roman" w:hAnsi="Times New Roman" w:cs="Times New Roman"/>
          <w:sz w:val="24"/>
          <w:szCs w:val="24"/>
        </w:rPr>
        <w:t>, országos nemzetiségi önkormányzat,</w:t>
      </w:r>
    </w:p>
    <w:p w:rsidR="00AC1924" w:rsidRPr="00AC1924" w:rsidRDefault="00AC1924" w:rsidP="00AC1924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924">
        <w:rPr>
          <w:rFonts w:ascii="Times New Roman" w:eastAsia="Times New Roman" w:hAnsi="Times New Roman" w:cs="Times New Roman"/>
          <w:sz w:val="24"/>
          <w:szCs w:val="24"/>
        </w:rPr>
        <w:t xml:space="preserve">b) az </w:t>
      </w:r>
      <w:r w:rsidRPr="009E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egyházi jogi személy</w:t>
      </w:r>
      <w:r w:rsidRPr="00AC1924">
        <w:rPr>
          <w:rFonts w:ascii="Times New Roman" w:eastAsia="Times New Roman" w:hAnsi="Times New Roman" w:cs="Times New Roman"/>
          <w:sz w:val="24"/>
          <w:szCs w:val="24"/>
        </w:rPr>
        <w:t xml:space="preserve"> (a továbbiakban: egyházi fenntartó),</w:t>
      </w:r>
    </w:p>
    <w:p w:rsidR="00AC1924" w:rsidRPr="00AC1924" w:rsidRDefault="00AC1924" w:rsidP="00AC1924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924">
        <w:rPr>
          <w:rFonts w:ascii="Times New Roman" w:eastAsia="Times New Roman" w:hAnsi="Times New Roman" w:cs="Times New Roman"/>
          <w:sz w:val="24"/>
          <w:szCs w:val="24"/>
        </w:rPr>
        <w:t xml:space="preserve">c) a Magyarország területén székhellyel rendelkező </w:t>
      </w:r>
      <w:r w:rsidRPr="009E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gazdasági társaság</w:t>
      </w:r>
      <w:r w:rsidRPr="00AC192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C1924" w:rsidRDefault="00AC1924" w:rsidP="00AC1924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924">
        <w:rPr>
          <w:rFonts w:ascii="Times New Roman" w:eastAsia="Times New Roman" w:hAnsi="Times New Roman" w:cs="Times New Roman"/>
          <w:sz w:val="24"/>
          <w:szCs w:val="24"/>
        </w:rPr>
        <w:t xml:space="preserve">d) a Magyarországon nyilvántartásba vett alapítvány, </w:t>
      </w:r>
      <w:r w:rsidRPr="009E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közalapítvány vagy vallási egyesület</w:t>
      </w:r>
      <w:r w:rsidRPr="00AC1924">
        <w:rPr>
          <w:rFonts w:ascii="Times New Roman" w:eastAsia="Times New Roman" w:hAnsi="Times New Roman" w:cs="Times New Roman"/>
          <w:sz w:val="24"/>
          <w:szCs w:val="24"/>
        </w:rPr>
        <w:t>, továbbá - az e törvényben meghatározott esetben - a 95/A. § szerinti fenntartó testület</w:t>
      </w:r>
    </w:p>
    <w:p w:rsidR="00AC1924" w:rsidRDefault="00AC1924" w:rsidP="00AC1924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924">
        <w:rPr>
          <w:rFonts w:ascii="Times New Roman" w:eastAsia="Times New Roman" w:hAnsi="Times New Roman" w:cs="Times New Roman"/>
          <w:sz w:val="24"/>
          <w:szCs w:val="24"/>
        </w:rPr>
        <w:t>alapíthat.</w:t>
      </w:r>
    </w:p>
    <w:p w:rsidR="00AC1924" w:rsidRDefault="00AC1924" w:rsidP="00AC1924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924">
        <w:rPr>
          <w:rFonts w:ascii="Times New Roman" w:eastAsia="Times New Roman" w:hAnsi="Times New Roman" w:cs="Times New Roman"/>
          <w:sz w:val="24"/>
          <w:szCs w:val="24"/>
        </w:rPr>
        <w:t xml:space="preserve">(4) Az állam nevében a </w:t>
      </w:r>
      <w:r w:rsidRPr="009E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fenntartói jogokat</w:t>
      </w:r>
      <w:r w:rsidRPr="00AC1924">
        <w:rPr>
          <w:rFonts w:ascii="Times New Roman" w:eastAsia="Times New Roman" w:hAnsi="Times New Roman" w:cs="Times New Roman"/>
          <w:sz w:val="24"/>
          <w:szCs w:val="24"/>
        </w:rPr>
        <w:t xml:space="preserve"> - ha törvény másként nem rendelkezik - az </w:t>
      </w:r>
      <w:r w:rsidRPr="009E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oktatásért felelős miniszter</w:t>
      </w:r>
      <w:r w:rsidRPr="00AC1924">
        <w:rPr>
          <w:rFonts w:ascii="Times New Roman" w:eastAsia="Times New Roman" w:hAnsi="Times New Roman" w:cs="Times New Roman"/>
          <w:sz w:val="24"/>
          <w:szCs w:val="24"/>
        </w:rPr>
        <w:t xml:space="preserve"> (a továbbiakban: miniszter) gyakorolja. A miniszter a fenntartói jogot megállapodással a </w:t>
      </w:r>
      <w:r w:rsidRPr="009E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tudománypolitika koordinációjáért felelős miniszterre</w:t>
      </w:r>
      <w:r w:rsidRPr="00AC1924">
        <w:rPr>
          <w:rFonts w:ascii="Times New Roman" w:eastAsia="Times New Roman" w:hAnsi="Times New Roman" w:cs="Times New Roman"/>
          <w:sz w:val="24"/>
          <w:szCs w:val="24"/>
        </w:rPr>
        <w:t xml:space="preserve"> ruházhatja.</w:t>
      </w:r>
    </w:p>
    <w:p w:rsidR="00AC1924" w:rsidRDefault="00AC1924" w:rsidP="00AC1924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924" w:rsidRPr="00F27445" w:rsidRDefault="00AC1924" w:rsidP="00AC1924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>. FEJEZET</w:t>
      </w:r>
    </w:p>
    <w:p w:rsidR="00AC1924" w:rsidRPr="00F27445" w:rsidRDefault="009E3658" w:rsidP="00AC1924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FELSŐOKTATÁSI INTÉZMÉNY MŰKÖDÉSE</w:t>
      </w:r>
    </w:p>
    <w:p w:rsidR="009E3658" w:rsidRPr="009E3658" w:rsidRDefault="00AC1924" w:rsidP="009E3658">
      <w:pPr>
        <w:pStyle w:val="Listaszerbekezds"/>
        <w:numPr>
          <w:ilvl w:val="0"/>
          <w:numId w:val="2"/>
        </w:numPr>
        <w:pBdr>
          <w:left w:val="none" w:sz="0" w:space="11" w:color="auto"/>
          <w:right w:val="none" w:sz="0" w:space="11" w:color="auto"/>
        </w:pBdr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1924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9E3658">
        <w:rPr>
          <w:rFonts w:ascii="Times New Roman" w:eastAsia="Times New Roman" w:hAnsi="Times New Roman" w:cs="Times New Roman"/>
          <w:b/>
          <w:sz w:val="28"/>
          <w:szCs w:val="28"/>
        </w:rPr>
        <w:t>z állami elismerés</w:t>
      </w:r>
    </w:p>
    <w:p w:rsidR="00AC1924" w:rsidRDefault="00AC1924" w:rsidP="00AC1924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658" w:rsidRDefault="009E3658" w:rsidP="00AC1924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658">
        <w:rPr>
          <w:rFonts w:ascii="Times New Roman" w:eastAsia="Times New Roman" w:hAnsi="Times New Roman" w:cs="Times New Roman"/>
          <w:sz w:val="24"/>
          <w:szCs w:val="24"/>
        </w:rPr>
        <w:t xml:space="preserve">6. § (1) Felsőoktatási intézményként olyan szervezet hozható </w:t>
      </w:r>
      <w:proofErr w:type="gramStart"/>
      <w:r w:rsidRPr="009E3658">
        <w:rPr>
          <w:rFonts w:ascii="Times New Roman" w:eastAsia="Times New Roman" w:hAnsi="Times New Roman" w:cs="Times New Roman"/>
          <w:sz w:val="24"/>
          <w:szCs w:val="24"/>
        </w:rPr>
        <w:t>létre</w:t>
      </w:r>
      <w:proofErr w:type="gramEnd"/>
      <w:r w:rsidRPr="009E3658">
        <w:rPr>
          <w:rFonts w:ascii="Times New Roman" w:eastAsia="Times New Roman" w:hAnsi="Times New Roman" w:cs="Times New Roman"/>
          <w:sz w:val="24"/>
          <w:szCs w:val="24"/>
        </w:rPr>
        <w:t xml:space="preserve"> illetve működhet, amelyet az e törvényben meghatározott felsőoktatási feladatok ellátására létesítettek és az </w:t>
      </w:r>
      <w:r w:rsidRPr="009E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Országgyűléstől megkapta az állami elismerést</w:t>
      </w:r>
      <w:r w:rsidRPr="009E36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658" w:rsidRDefault="009E3658" w:rsidP="00AC1924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658" w:rsidRPr="00F27445" w:rsidRDefault="009E3658" w:rsidP="009E3658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>. FEJEZET</w:t>
      </w:r>
    </w:p>
    <w:p w:rsidR="009E3658" w:rsidRPr="00F27445" w:rsidRDefault="009E3658" w:rsidP="009E3658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FELSŐOKTATÁSI INTÉZMÉNY MŰKÖDÉS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ÉNEK ALAPELVEI</w:t>
      </w:r>
    </w:p>
    <w:p w:rsidR="009E3658" w:rsidRPr="009E3658" w:rsidRDefault="009E3658" w:rsidP="009E3658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A felsőoktatási intézmény felépítése</w:t>
      </w:r>
    </w:p>
    <w:p w:rsidR="009E3658" w:rsidRDefault="009E3658" w:rsidP="00AC1924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658" w:rsidRDefault="009E3658" w:rsidP="00AC1924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658">
        <w:rPr>
          <w:rFonts w:ascii="Times New Roman" w:eastAsia="Times New Roman" w:hAnsi="Times New Roman" w:cs="Times New Roman"/>
          <w:sz w:val="24"/>
          <w:szCs w:val="24"/>
        </w:rPr>
        <w:t xml:space="preserve">12. § (1) A felsőoktatási intézmény </w:t>
      </w:r>
      <w:r w:rsidRPr="00764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vezető testülete a szenátus</w:t>
      </w:r>
      <w:r w:rsidRPr="009E3658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r w:rsidRPr="00764058">
        <w:rPr>
          <w:rFonts w:ascii="Times New Roman" w:eastAsia="Times New Roman" w:hAnsi="Times New Roman" w:cs="Times New Roman"/>
          <w:sz w:val="24"/>
          <w:szCs w:val="24"/>
        </w:rPr>
        <w:t>szenátus</w:t>
      </w:r>
      <w:r w:rsidRPr="00764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elnöke a rektor</w:t>
      </w:r>
      <w:r w:rsidRPr="009E36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658" w:rsidRPr="009E3658" w:rsidRDefault="009E3658" w:rsidP="009E3658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658">
        <w:rPr>
          <w:rFonts w:ascii="Times New Roman" w:eastAsia="Times New Roman" w:hAnsi="Times New Roman" w:cs="Times New Roman"/>
          <w:sz w:val="24"/>
          <w:szCs w:val="24"/>
        </w:rPr>
        <w:t>(2) A szenátust illetik meg a felsőoktatási intézmény Alaptörvényben rögzített jogosultságai.</w:t>
      </w:r>
    </w:p>
    <w:p w:rsidR="009E3658" w:rsidRDefault="009E3658" w:rsidP="009E3658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658">
        <w:rPr>
          <w:rFonts w:ascii="Times New Roman" w:eastAsia="Times New Roman" w:hAnsi="Times New Roman" w:cs="Times New Roman"/>
          <w:sz w:val="24"/>
          <w:szCs w:val="24"/>
        </w:rPr>
        <w:t>(3) A szenátus</w:t>
      </w:r>
    </w:p>
    <w:p w:rsidR="009E3658" w:rsidRPr="009E3658" w:rsidRDefault="009E3658" w:rsidP="009E3658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658">
        <w:rPr>
          <w:rFonts w:ascii="Times New Roman" w:eastAsia="Times New Roman" w:hAnsi="Times New Roman" w:cs="Times New Roman"/>
          <w:sz w:val="24"/>
          <w:szCs w:val="24"/>
        </w:rPr>
        <w:t>a) határozza meg a felsőoktatási intézmény képzési és kutatási feladatait, és ellenőrzi azok végrehajtását;</w:t>
      </w:r>
    </w:p>
    <w:p w:rsidR="009E3658" w:rsidRDefault="009E3658" w:rsidP="009E3658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658">
        <w:rPr>
          <w:rFonts w:ascii="Times New Roman" w:eastAsia="Times New Roman" w:hAnsi="Times New Roman" w:cs="Times New Roman"/>
          <w:sz w:val="24"/>
          <w:szCs w:val="24"/>
        </w:rPr>
        <w:t>b) állapítja meg saját működésének rendjét;</w:t>
      </w:r>
    </w:p>
    <w:p w:rsidR="009E3658" w:rsidRDefault="009E3658" w:rsidP="009E3658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658">
        <w:rPr>
          <w:rFonts w:ascii="Times New Roman" w:eastAsia="Times New Roman" w:hAnsi="Times New Roman" w:cs="Times New Roman"/>
          <w:sz w:val="24"/>
          <w:szCs w:val="24"/>
        </w:rPr>
        <w:lastRenderedPageBreak/>
        <w:t>d)</w:t>
      </w:r>
      <w:r w:rsidRPr="009E3658">
        <w:rPr>
          <w:rFonts w:ascii="Times New Roman" w:eastAsia="Times New Roman" w:hAnsi="Times New Roman" w:cs="Times New Roman"/>
          <w:sz w:val="24"/>
          <w:szCs w:val="24"/>
        </w:rPr>
        <w:t xml:space="preserve"> javaslatot</w:t>
      </w:r>
      <w:r w:rsidRPr="009E3658">
        <w:rPr>
          <w:rFonts w:ascii="Times New Roman" w:eastAsia="Times New Roman" w:hAnsi="Times New Roman" w:cs="Times New Roman"/>
          <w:sz w:val="24"/>
          <w:szCs w:val="24"/>
        </w:rPr>
        <w:t xml:space="preserve"> tesz a rektori pályázati felhívás tartalmára, </w:t>
      </w:r>
      <w:r w:rsidRPr="00764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elbírálja a rektori pályázatokat</w:t>
      </w:r>
      <w:r w:rsidRPr="009E3658">
        <w:rPr>
          <w:rFonts w:ascii="Times New Roman" w:eastAsia="Times New Roman" w:hAnsi="Times New Roman" w:cs="Times New Roman"/>
          <w:sz w:val="24"/>
          <w:szCs w:val="24"/>
        </w:rPr>
        <w:t xml:space="preserve"> és megválasztja a rektorjelöltet, továbbá értékeli a rektor vezetői tevékenységét;</w:t>
      </w:r>
    </w:p>
    <w:p w:rsidR="009E3658" w:rsidRDefault="009E3658" w:rsidP="009E3658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658">
        <w:rPr>
          <w:rFonts w:ascii="Times New Roman" w:eastAsia="Times New Roman" w:hAnsi="Times New Roman" w:cs="Times New Roman"/>
          <w:sz w:val="24"/>
          <w:szCs w:val="24"/>
        </w:rPr>
        <w:t>f) határozza meg az intézményben</w:t>
      </w:r>
    </w:p>
    <w:p w:rsidR="009E3658" w:rsidRDefault="009E3658" w:rsidP="009E3658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658">
        <w:rPr>
          <w:rFonts w:ascii="Times New Roman" w:eastAsia="Times New Roman" w:hAnsi="Times New Roman" w:cs="Times New Roman"/>
          <w:sz w:val="24"/>
          <w:szCs w:val="24"/>
        </w:rPr>
        <w:t>fb</w:t>
      </w:r>
      <w:proofErr w:type="spellEnd"/>
      <w:r w:rsidRPr="009E3658">
        <w:rPr>
          <w:rFonts w:ascii="Times New Roman" w:eastAsia="Times New Roman" w:hAnsi="Times New Roman" w:cs="Times New Roman"/>
          <w:sz w:val="24"/>
          <w:szCs w:val="24"/>
        </w:rPr>
        <w:t>) az oktatói munka hallgatói véleményezési rendszerét;</w:t>
      </w:r>
    </w:p>
    <w:p w:rsidR="009E3658" w:rsidRDefault="009E3658" w:rsidP="009E3658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658">
        <w:rPr>
          <w:rFonts w:ascii="Times New Roman" w:eastAsia="Times New Roman" w:hAnsi="Times New Roman" w:cs="Times New Roman"/>
          <w:sz w:val="24"/>
          <w:szCs w:val="24"/>
        </w:rPr>
        <w:t>g) a fenntartó egyetértésével dönt</w:t>
      </w:r>
    </w:p>
    <w:p w:rsidR="009E3658" w:rsidRPr="009E3658" w:rsidRDefault="009E3658" w:rsidP="009E3658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658">
        <w:rPr>
          <w:rFonts w:ascii="Times New Roman" w:eastAsia="Times New Roman" w:hAnsi="Times New Roman" w:cs="Times New Roman"/>
          <w:sz w:val="24"/>
          <w:szCs w:val="24"/>
        </w:rPr>
        <w:t>gb</w:t>
      </w:r>
      <w:proofErr w:type="spellEnd"/>
      <w:r w:rsidRPr="009E3658">
        <w:rPr>
          <w:rFonts w:ascii="Times New Roman" w:eastAsia="Times New Roman" w:hAnsi="Times New Roman" w:cs="Times New Roman"/>
          <w:sz w:val="24"/>
          <w:szCs w:val="24"/>
        </w:rPr>
        <w:t>) az intézmény vagyongazdálkodási tervéről,</w:t>
      </w:r>
    </w:p>
    <w:p w:rsidR="009E3658" w:rsidRDefault="009E3658" w:rsidP="009E3658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658">
        <w:rPr>
          <w:rFonts w:ascii="Times New Roman" w:eastAsia="Times New Roman" w:hAnsi="Times New Roman" w:cs="Times New Roman"/>
          <w:sz w:val="24"/>
          <w:szCs w:val="24"/>
        </w:rPr>
        <w:t>gc</w:t>
      </w:r>
      <w:proofErr w:type="spellEnd"/>
      <w:r w:rsidRPr="009E3658">
        <w:rPr>
          <w:rFonts w:ascii="Times New Roman" w:eastAsia="Times New Roman" w:hAnsi="Times New Roman" w:cs="Times New Roman"/>
          <w:sz w:val="24"/>
          <w:szCs w:val="24"/>
        </w:rPr>
        <w:t>) gazdálkodó szervezet alapításáról, gazdálkodó szervezetben részesedés szerzéséről;</w:t>
      </w:r>
    </w:p>
    <w:p w:rsidR="009E3658" w:rsidRDefault="009E3658" w:rsidP="009E3658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658">
        <w:rPr>
          <w:rFonts w:ascii="Times New Roman" w:eastAsia="Times New Roman" w:hAnsi="Times New Roman" w:cs="Times New Roman"/>
          <w:sz w:val="24"/>
          <w:szCs w:val="24"/>
        </w:rPr>
        <w:t>h) a szenátus dönt továbbá</w:t>
      </w:r>
    </w:p>
    <w:p w:rsidR="009E3658" w:rsidRDefault="009E3658" w:rsidP="009E3658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658">
        <w:rPr>
          <w:rFonts w:ascii="Times New Roman" w:eastAsia="Times New Roman" w:hAnsi="Times New Roman" w:cs="Times New Roman"/>
          <w:sz w:val="24"/>
          <w:szCs w:val="24"/>
        </w:rPr>
        <w:t>he) nemzeti felsőoktatási ösztöndíj adományozásának kezdeményezéséről,</w:t>
      </w:r>
    </w:p>
    <w:p w:rsidR="009E3658" w:rsidRDefault="009E3658" w:rsidP="009E3658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658">
        <w:rPr>
          <w:rFonts w:ascii="Times New Roman" w:eastAsia="Times New Roman" w:hAnsi="Times New Roman" w:cs="Times New Roman"/>
          <w:sz w:val="24"/>
          <w:szCs w:val="24"/>
        </w:rPr>
        <w:t xml:space="preserve">(5) Ha a szenátus által létrehozott </w:t>
      </w:r>
      <w:r w:rsidRPr="00764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bizottság</w:t>
      </w:r>
      <w:r w:rsidRPr="009E3658">
        <w:rPr>
          <w:rFonts w:ascii="Times New Roman" w:eastAsia="Times New Roman" w:hAnsi="Times New Roman" w:cs="Times New Roman"/>
          <w:sz w:val="24"/>
          <w:szCs w:val="24"/>
        </w:rPr>
        <w:t xml:space="preserve">, illetve tanács </w:t>
      </w:r>
      <w:r w:rsidRPr="00764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hallgatókat érintő ügyek</w:t>
      </w:r>
      <w:r w:rsidRPr="009E3658">
        <w:rPr>
          <w:rFonts w:ascii="Times New Roman" w:eastAsia="Times New Roman" w:hAnsi="Times New Roman" w:cs="Times New Roman"/>
          <w:sz w:val="24"/>
          <w:szCs w:val="24"/>
        </w:rPr>
        <w:t xml:space="preserve">ben is eljár, biztosítani kell, hogy </w:t>
      </w:r>
      <w:r w:rsidRPr="00764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 bizottság munkájában részt </w:t>
      </w:r>
      <w:proofErr w:type="spellStart"/>
      <w:r w:rsidRPr="00764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vehessenek</w:t>
      </w:r>
      <w:proofErr w:type="spellEnd"/>
      <w:r w:rsidRPr="00764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 hallgatók képviselői is a kreditátviteli bizottság kivételével</w:t>
      </w:r>
      <w:r w:rsidRPr="009E3658">
        <w:rPr>
          <w:rFonts w:ascii="Times New Roman" w:eastAsia="Times New Roman" w:hAnsi="Times New Roman" w:cs="Times New Roman"/>
          <w:sz w:val="24"/>
          <w:szCs w:val="24"/>
        </w:rPr>
        <w:t xml:space="preserve">. A szenátus a </w:t>
      </w:r>
      <w:r w:rsidRPr="00764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hallgatók tanulmányi, vizsga- és szociális ügyeinek intézésére állandó bizottságot</w:t>
      </w:r>
      <w:r w:rsidRPr="009E3658">
        <w:rPr>
          <w:rFonts w:ascii="Times New Roman" w:eastAsia="Times New Roman" w:hAnsi="Times New Roman" w:cs="Times New Roman"/>
          <w:sz w:val="24"/>
          <w:szCs w:val="24"/>
        </w:rPr>
        <w:t xml:space="preserve"> hoz létre. A hallgatókat érintő ügyekben eljáró bizottságban biztosítani kell a hallgatók részvételét, azzal a megkötéssel, hogy a tanulmányi, vizsga és szociális ügyek intézésére létrehozott állandó bizottságban a </w:t>
      </w:r>
      <w:r w:rsidRPr="00764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hallgatók által delegált tagok száma</w:t>
      </w:r>
      <w:r w:rsidRPr="009E3658">
        <w:rPr>
          <w:rFonts w:ascii="Times New Roman" w:eastAsia="Times New Roman" w:hAnsi="Times New Roman" w:cs="Times New Roman"/>
          <w:sz w:val="24"/>
          <w:szCs w:val="24"/>
        </w:rPr>
        <w:t xml:space="preserve"> nem lehet kevesebb mint a bizottság tagjainak </w:t>
      </w:r>
      <w:r w:rsidRPr="00764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huszonöt százaléka</w:t>
      </w:r>
      <w:r w:rsidRPr="009E36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658" w:rsidRPr="009E3658" w:rsidRDefault="009E3658" w:rsidP="009E3658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658">
        <w:rPr>
          <w:rFonts w:ascii="Times New Roman" w:eastAsia="Times New Roman" w:hAnsi="Times New Roman" w:cs="Times New Roman"/>
          <w:sz w:val="24"/>
          <w:szCs w:val="24"/>
        </w:rPr>
        <w:t xml:space="preserve">(7) Az állami felsőoktatási intézményben a </w:t>
      </w:r>
      <w:r w:rsidRPr="00764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szenátus tagjai - a rektor, kancellár kivételével - választás útján</w:t>
      </w:r>
      <w:r w:rsidRPr="009E3658">
        <w:rPr>
          <w:rFonts w:ascii="Times New Roman" w:eastAsia="Times New Roman" w:hAnsi="Times New Roman" w:cs="Times New Roman"/>
          <w:sz w:val="24"/>
          <w:szCs w:val="24"/>
        </w:rPr>
        <w:t xml:space="preserve"> nyerik el megbízatásukat. A szenátus működésével kapcsolatos minden kérdést a felsőoktatási intézmény szervezeti és működési szabályzatában kell meghatározni, a következők figyelembevételével:</w:t>
      </w:r>
    </w:p>
    <w:p w:rsidR="009E3658" w:rsidRPr="009E3658" w:rsidRDefault="009E3658" w:rsidP="009E3658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658">
        <w:rPr>
          <w:rFonts w:ascii="Times New Roman" w:eastAsia="Times New Roman" w:hAnsi="Times New Roman" w:cs="Times New Roman"/>
          <w:sz w:val="24"/>
          <w:szCs w:val="24"/>
        </w:rPr>
        <w:t>a) a szenátus létszáma nem lehet kevesebb kilenc főnél, továbbá az oktatók és kutatók által választott tagoknak - az elnökkel együtt - a testület tagjainak többségét kell alkotniuk, a vezetői megbízással nem rendelkező oktatók képviseletét biztosítani kell,</w:t>
      </w:r>
    </w:p>
    <w:p w:rsidR="009E3658" w:rsidRPr="009E3658" w:rsidRDefault="009E3658" w:rsidP="009E3658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658">
        <w:rPr>
          <w:rFonts w:ascii="Times New Roman" w:eastAsia="Times New Roman" w:hAnsi="Times New Roman" w:cs="Times New Roman"/>
          <w:sz w:val="24"/>
          <w:szCs w:val="24"/>
        </w:rPr>
        <w:t xml:space="preserve">b) a </w:t>
      </w:r>
      <w:r w:rsidRPr="00764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hallgatói önkormányzat</w:t>
      </w:r>
      <w:r w:rsidRPr="009E3658">
        <w:rPr>
          <w:rFonts w:ascii="Times New Roman" w:eastAsia="Times New Roman" w:hAnsi="Times New Roman" w:cs="Times New Roman"/>
          <w:sz w:val="24"/>
          <w:szCs w:val="24"/>
        </w:rPr>
        <w:t xml:space="preserve"> a 60. § (1) bekezdés b) pontjában meghatározott feltételek szerint a szenátus létszáma </w:t>
      </w:r>
      <w:r w:rsidRPr="00764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legalább húsz, legfeljebb huszonöt százalékának</w:t>
      </w:r>
      <w:r w:rsidRPr="009E3658">
        <w:rPr>
          <w:rFonts w:ascii="Times New Roman" w:eastAsia="Times New Roman" w:hAnsi="Times New Roman" w:cs="Times New Roman"/>
          <w:sz w:val="24"/>
          <w:szCs w:val="24"/>
        </w:rPr>
        <w:t xml:space="preserve"> megfelelő számban delegál képviselőt,</w:t>
      </w:r>
    </w:p>
    <w:p w:rsidR="009E3658" w:rsidRDefault="009E3658" w:rsidP="009E3658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658">
        <w:rPr>
          <w:rFonts w:ascii="Times New Roman" w:eastAsia="Times New Roman" w:hAnsi="Times New Roman" w:cs="Times New Roman"/>
          <w:sz w:val="24"/>
          <w:szCs w:val="24"/>
        </w:rPr>
        <w:t>c) a doktorandusz önkormányzat egy fő képviselőt jogosult delegálni,</w:t>
      </w:r>
    </w:p>
    <w:p w:rsidR="00674D37" w:rsidRPr="00674D37" w:rsidRDefault="00674D37" w:rsidP="00674D37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D37">
        <w:rPr>
          <w:rFonts w:ascii="Times New Roman" w:eastAsia="Times New Roman" w:hAnsi="Times New Roman" w:cs="Times New Roman"/>
          <w:sz w:val="24"/>
          <w:szCs w:val="24"/>
        </w:rPr>
        <w:t>e) általános szenátusi választást négyévente kell tartani, azzal, hogy</w:t>
      </w:r>
    </w:p>
    <w:p w:rsidR="00AC1924" w:rsidRDefault="00674D37" w:rsidP="00674D37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D37"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 w:rsidRPr="00674D37">
        <w:rPr>
          <w:rFonts w:ascii="Times New Roman" w:eastAsia="Times New Roman" w:hAnsi="Times New Roman" w:cs="Times New Roman"/>
          <w:sz w:val="24"/>
          <w:szCs w:val="24"/>
        </w:rPr>
        <w:t xml:space="preserve">) a szenátust négy évre választják, de a </w:t>
      </w:r>
      <w:r w:rsidRPr="00764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hallgatói és a doktorandusz önkormányzat képviselőjének megbízatása legfeljebb három év</w:t>
      </w:r>
      <w:r w:rsidRPr="00674D37">
        <w:rPr>
          <w:rFonts w:ascii="Times New Roman" w:eastAsia="Times New Roman" w:hAnsi="Times New Roman" w:cs="Times New Roman"/>
          <w:sz w:val="24"/>
          <w:szCs w:val="24"/>
        </w:rPr>
        <w:t xml:space="preserve"> lehet,</w:t>
      </w:r>
    </w:p>
    <w:p w:rsidR="00674D37" w:rsidRDefault="00674D37" w:rsidP="00674D37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D37">
        <w:rPr>
          <w:rFonts w:ascii="Times New Roman" w:eastAsia="Times New Roman" w:hAnsi="Times New Roman" w:cs="Times New Roman"/>
          <w:sz w:val="24"/>
          <w:szCs w:val="24"/>
        </w:rPr>
        <w:t xml:space="preserve">f) a </w:t>
      </w:r>
      <w:r w:rsidRPr="00764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szenátus ülései</w:t>
      </w:r>
      <w:r w:rsidRPr="00674D37">
        <w:rPr>
          <w:rFonts w:ascii="Times New Roman" w:eastAsia="Times New Roman" w:hAnsi="Times New Roman" w:cs="Times New Roman"/>
          <w:sz w:val="24"/>
          <w:szCs w:val="24"/>
        </w:rPr>
        <w:t xml:space="preserve"> az intézmény alkalmazottai, hallgatói számára </w:t>
      </w:r>
      <w:r w:rsidRPr="00764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nyilvánosak</w:t>
      </w:r>
      <w:r w:rsidRPr="00674D3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74D37" w:rsidRDefault="00674D37" w:rsidP="00674D37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D37">
        <w:rPr>
          <w:rFonts w:ascii="Times New Roman" w:eastAsia="Times New Roman" w:hAnsi="Times New Roman" w:cs="Times New Roman"/>
          <w:sz w:val="24"/>
          <w:szCs w:val="24"/>
        </w:rPr>
        <w:t xml:space="preserve">13. § (1) A </w:t>
      </w:r>
      <w:r w:rsidRPr="00764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felsőoktatási intézmény első számú felelős vezetője és képviselője a rektor</w:t>
      </w:r>
      <w:r w:rsidRPr="00674D37">
        <w:rPr>
          <w:rFonts w:ascii="Times New Roman" w:eastAsia="Times New Roman" w:hAnsi="Times New Roman" w:cs="Times New Roman"/>
          <w:sz w:val="24"/>
          <w:szCs w:val="24"/>
        </w:rPr>
        <w:t xml:space="preserve">, aki eljár és dönt mindazokban az ügyekben, amelyeket jogszabály, az alapító okirat, a szervezeti és működési szabályzat, a kollektív szerződés nem utal más személy vagy testület hatáskörébe. A 13/A. § (2) bekezdés </w:t>
      </w:r>
      <w:proofErr w:type="gramStart"/>
      <w:r w:rsidRPr="00674D37">
        <w:rPr>
          <w:rFonts w:ascii="Times New Roman" w:eastAsia="Times New Roman" w:hAnsi="Times New Roman" w:cs="Times New Roman"/>
          <w:sz w:val="24"/>
          <w:szCs w:val="24"/>
        </w:rPr>
        <w:t>a)-</w:t>
      </w:r>
      <w:proofErr w:type="gramEnd"/>
      <w:r w:rsidRPr="00674D37">
        <w:rPr>
          <w:rFonts w:ascii="Times New Roman" w:eastAsia="Times New Roman" w:hAnsi="Times New Roman" w:cs="Times New Roman"/>
          <w:sz w:val="24"/>
          <w:szCs w:val="24"/>
        </w:rPr>
        <w:t>f) pontjában meghatározott feladatai tekintetében a kancellár a felsőoktatási intézmény vezetőjeként és képviselőjeként jár el. Az állami felsőoktatási intézmény rektora a kancellár döntésével vagy intézkedésével szemben, illetve intézkedésének elmulasztása esetén a fenntartóhoz intézett kifogással élhet.</w:t>
      </w:r>
    </w:p>
    <w:p w:rsidR="00674D37" w:rsidRDefault="00674D37" w:rsidP="00674D37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D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(2) Állami felsőoktatási intézményben a rektor a felsőoktatási intézmény alaptevékenységnek megfelelő működéséért felelős, ennek keretében gyakorolja az oktatói, kutatói, illetve tanári munkakörben, valamint a 37. § (1) bekezdés </w:t>
      </w:r>
      <w:proofErr w:type="gramStart"/>
      <w:r w:rsidRPr="00674D37">
        <w:rPr>
          <w:rFonts w:ascii="Times New Roman" w:eastAsia="Times New Roman" w:hAnsi="Times New Roman" w:cs="Times New Roman"/>
          <w:sz w:val="24"/>
          <w:szCs w:val="24"/>
        </w:rPr>
        <w:t>a)-</w:t>
      </w:r>
      <w:proofErr w:type="gramEnd"/>
      <w:r w:rsidRPr="00674D37">
        <w:rPr>
          <w:rFonts w:ascii="Times New Roman" w:eastAsia="Times New Roman" w:hAnsi="Times New Roman" w:cs="Times New Roman"/>
          <w:sz w:val="24"/>
          <w:szCs w:val="24"/>
        </w:rPr>
        <w:t>d) pontja szerinti magasabb vezető feladatellátását közvetlenül segítő szervezeti egységekben foglalkoztatottak felett a munkáltatói jogokat, valamint a 25. § (3) bekezdése szerinti megbízási jogviszonnyal kapcsolatos, a megbízót megillető jogosultságokat. Ezen foglalkoztatottak, megbízási jogviszonyban állók tekintetében illetmény, illetve egyéb jogviszonyra tekintettel történő juttatás megállapítására a rektor a kancellár egyetértésével jogosult.</w:t>
      </w:r>
    </w:p>
    <w:p w:rsidR="00674D37" w:rsidRDefault="00674D37" w:rsidP="00674D37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D37">
        <w:rPr>
          <w:rFonts w:ascii="Times New Roman" w:eastAsia="Times New Roman" w:hAnsi="Times New Roman" w:cs="Times New Roman"/>
          <w:sz w:val="24"/>
          <w:szCs w:val="24"/>
        </w:rPr>
        <w:t xml:space="preserve">13/A. § (1) Állami felsőoktatási intézményben az </w:t>
      </w:r>
      <w:r w:rsidRPr="00764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intézmény működtetését a kancellár végzi</w:t>
      </w:r>
      <w:r w:rsidRPr="00674D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D37" w:rsidRDefault="00674D37" w:rsidP="00674D37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</w:pPr>
      <w:r w:rsidRPr="00674D37">
        <w:rPr>
          <w:rFonts w:ascii="Times New Roman" w:eastAsia="Times New Roman" w:hAnsi="Times New Roman" w:cs="Times New Roman"/>
          <w:sz w:val="24"/>
          <w:szCs w:val="24"/>
        </w:rPr>
        <w:t>(2) A kancellár</w:t>
      </w:r>
    </w:p>
    <w:p w:rsidR="00674D37" w:rsidRDefault="00674D37" w:rsidP="00674D37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D37">
        <w:rPr>
          <w:rFonts w:ascii="Times New Roman" w:eastAsia="Times New Roman" w:hAnsi="Times New Roman" w:cs="Times New Roman"/>
          <w:sz w:val="24"/>
          <w:szCs w:val="24"/>
        </w:rPr>
        <w:t>a) felel a felsőoktatási intézmény gazdasági, pénzügyi, kontrolling, belső ellenőrzési, számviteli, munkaügyi, jogi, igazgatási, informatikai tevékenységéért, az intézmény vagyongazdálkodásáért, ideértve a műszaki, létesítményhasznosítási, üzemeltetési, logisztikai, szolgáltatási, beszerzési és közbeszerzési ügyeket is, irányítja e területen a működést,</w:t>
      </w:r>
    </w:p>
    <w:p w:rsidR="00674D37" w:rsidRDefault="00674D37" w:rsidP="00674D37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D37">
        <w:rPr>
          <w:rFonts w:ascii="Times New Roman" w:eastAsia="Times New Roman" w:hAnsi="Times New Roman" w:cs="Times New Roman"/>
          <w:sz w:val="24"/>
          <w:szCs w:val="24"/>
        </w:rPr>
        <w:t>d) gyakorolja az intézmények részvételével működő gazdasági társaságokban és gazdálkodó szervezetekben a tulajdonosi jogokat,</w:t>
      </w:r>
    </w:p>
    <w:p w:rsidR="00674D37" w:rsidRDefault="00674D37" w:rsidP="00674D37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D37">
        <w:rPr>
          <w:rFonts w:ascii="Times New Roman" w:eastAsia="Times New Roman" w:hAnsi="Times New Roman" w:cs="Times New Roman"/>
          <w:sz w:val="24"/>
          <w:szCs w:val="24"/>
        </w:rPr>
        <w:t>e) a 13. § (2) bekezdésében, valamint a 14. § (3) bekezdésében meghatározott kivétellel munkáltatói jogot gyakorol a felsőoktatási intézményben foglalkoztatott alkalmazottak felett, gondoskodik a jogszabályoknak megfelelő pénzügyi-szakmai kompetencia biztosításáról,</w:t>
      </w:r>
    </w:p>
    <w:p w:rsidR="00674D37" w:rsidRDefault="00674D37" w:rsidP="00674D37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D37">
        <w:rPr>
          <w:rFonts w:ascii="Times New Roman" w:eastAsia="Times New Roman" w:hAnsi="Times New Roman" w:cs="Times New Roman"/>
          <w:sz w:val="24"/>
          <w:szCs w:val="24"/>
        </w:rPr>
        <w:t>(4) A kancellár a felsőoktatási intézménnyel áll közalkalmazotti jogviszonyban, felette a munkáltatói jogokat a fenntartó gyakorolja.</w:t>
      </w:r>
    </w:p>
    <w:p w:rsidR="00674D37" w:rsidRPr="00674D37" w:rsidRDefault="00674D37" w:rsidP="00674D37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D37">
        <w:rPr>
          <w:rFonts w:ascii="Times New Roman" w:eastAsia="Times New Roman" w:hAnsi="Times New Roman" w:cs="Times New Roman"/>
          <w:sz w:val="24"/>
          <w:szCs w:val="24"/>
        </w:rPr>
        <w:t xml:space="preserve">13/B. § (1) Állami felsőoktatási intézményben az intézmény stratégiai döntéseinek megalapozása, valamint a gazdálkodási tevékenység szakmai támogatása és ellenőrzése céljából </w:t>
      </w:r>
      <w:r w:rsidRPr="00AB5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konzisztórium</w:t>
      </w:r>
      <w:r w:rsidRPr="00674D37">
        <w:rPr>
          <w:rFonts w:ascii="Times New Roman" w:eastAsia="Times New Roman" w:hAnsi="Times New Roman" w:cs="Times New Roman"/>
          <w:sz w:val="24"/>
          <w:szCs w:val="24"/>
        </w:rPr>
        <w:t xml:space="preserve"> működik.</w:t>
      </w:r>
    </w:p>
    <w:p w:rsidR="00674D37" w:rsidRPr="00674D37" w:rsidRDefault="00674D37" w:rsidP="00674D37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D37">
        <w:rPr>
          <w:rFonts w:ascii="Times New Roman" w:eastAsia="Times New Roman" w:hAnsi="Times New Roman" w:cs="Times New Roman"/>
          <w:sz w:val="24"/>
          <w:szCs w:val="24"/>
        </w:rPr>
        <w:t xml:space="preserve">(2) A konzisztóriumnak </w:t>
      </w:r>
      <w:r w:rsidRPr="00AB5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öt tagja</w:t>
      </w:r>
      <w:r w:rsidRPr="00674D37">
        <w:rPr>
          <w:rFonts w:ascii="Times New Roman" w:eastAsia="Times New Roman" w:hAnsi="Times New Roman" w:cs="Times New Roman"/>
          <w:sz w:val="24"/>
          <w:szCs w:val="24"/>
        </w:rPr>
        <w:t xml:space="preserve"> van, amelybe </w:t>
      </w:r>
      <w:r w:rsidRPr="00AB5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három tagot delegál a fenntartó</w:t>
      </w:r>
      <w:r w:rsidRPr="00674D37">
        <w:rPr>
          <w:rFonts w:ascii="Times New Roman" w:eastAsia="Times New Roman" w:hAnsi="Times New Roman" w:cs="Times New Roman"/>
          <w:sz w:val="24"/>
          <w:szCs w:val="24"/>
        </w:rPr>
        <w:t xml:space="preserve">. A tagok személyére a fenntartónak </w:t>
      </w:r>
      <w:r w:rsidRPr="00AB5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javaslatot tesz</w:t>
      </w:r>
      <w:r w:rsidRPr="00674D37">
        <w:rPr>
          <w:rFonts w:ascii="Times New Roman" w:eastAsia="Times New Roman" w:hAnsi="Times New Roman" w:cs="Times New Roman"/>
          <w:sz w:val="24"/>
          <w:szCs w:val="24"/>
        </w:rPr>
        <w:t xml:space="preserve">nek a felsőoktatási intézmény </w:t>
      </w:r>
      <w:r w:rsidRPr="00AB5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gazdasági-társadalmi környezete meghatározó szervezetei</w:t>
      </w:r>
      <w:r w:rsidRPr="00674D37">
        <w:rPr>
          <w:rFonts w:ascii="Times New Roman" w:eastAsia="Times New Roman" w:hAnsi="Times New Roman" w:cs="Times New Roman"/>
          <w:sz w:val="24"/>
          <w:szCs w:val="24"/>
        </w:rPr>
        <w:t xml:space="preserve"> és az érintett </w:t>
      </w:r>
      <w:r w:rsidRPr="00AB5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felsőoktatási intézmény</w:t>
      </w:r>
      <w:r w:rsidRPr="00674D37">
        <w:rPr>
          <w:rFonts w:ascii="Times New Roman" w:eastAsia="Times New Roman" w:hAnsi="Times New Roman" w:cs="Times New Roman"/>
          <w:sz w:val="24"/>
          <w:szCs w:val="24"/>
        </w:rPr>
        <w:t xml:space="preserve">, valamint a felsőoktatási intézmény </w:t>
      </w:r>
      <w:r w:rsidRPr="00AB5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hallgatói önkormányzata</w:t>
      </w:r>
      <w:r w:rsidRPr="00674D37">
        <w:rPr>
          <w:rFonts w:ascii="Times New Roman" w:eastAsia="Times New Roman" w:hAnsi="Times New Roman" w:cs="Times New Roman"/>
          <w:sz w:val="24"/>
          <w:szCs w:val="24"/>
        </w:rPr>
        <w:t>. A személyi javaslat a tagjelölt - személyes adatai kezelésére, valamint jelen bekezdésben megjelölt személyes adatai nyilvánosságra hozatalára is kiterjedő - elfogadó nyilatkozatával válik érvényessé. A javasolt tagok névsorát és szakmai önéletrajzát nyilvánosságra kell hozni.</w:t>
      </w:r>
    </w:p>
    <w:p w:rsidR="00674D37" w:rsidRDefault="00674D37" w:rsidP="00674D37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D37">
        <w:rPr>
          <w:rFonts w:ascii="Times New Roman" w:eastAsia="Times New Roman" w:hAnsi="Times New Roman" w:cs="Times New Roman"/>
          <w:sz w:val="24"/>
          <w:szCs w:val="24"/>
        </w:rPr>
        <w:t xml:space="preserve">(3) A konzisztóriumnak </w:t>
      </w:r>
      <w:r w:rsidRPr="00AB5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hivatalból tagja a rektor és a kancellár</w:t>
      </w:r>
      <w:r w:rsidRPr="00674D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D37" w:rsidRDefault="00674D37" w:rsidP="00674D37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>IV. FEJEZET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>A FELSŐOKTATÁSBAN FOLYÓ KÉPZÉS RENDSZERE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>7. A felsőfokú végzettségi szint és a szakképzettség</w:t>
      </w:r>
    </w:p>
    <w:p w:rsidR="00470BDB" w:rsidRPr="00F27445" w:rsidRDefault="00470BDB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9739828"/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15. § (1) A </w:t>
      </w:r>
      <w:r w:rsidRPr="00764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tanterveket ötévente felül kell vizsgálni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. Új vagy módosított tanulmányi és vizsgakövetelmények </w:t>
      </w:r>
      <w:bookmarkEnd w:id="0"/>
      <w:r w:rsidRPr="00F27445">
        <w:rPr>
          <w:rFonts w:ascii="Times New Roman" w:eastAsia="Times New Roman" w:hAnsi="Times New Roman" w:cs="Times New Roman"/>
          <w:sz w:val="24"/>
          <w:szCs w:val="24"/>
        </w:rPr>
        <w:t>bevezetésére felmenő rendszerben kerülhet sor.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lastRenderedPageBreak/>
        <w:t>(2) Felsőoktatási szakképzésben felsőfokú szakképzettség szerezhető, amelyet oklevél tanúsít. A felsőoktatási szakképzésben legalább százhúsz kreditet kell megszerezni. Az azonos képzési területhez tartozó alapképzési szakba beszámítható kreditek száma legalább harminc, legfeljebb kilencven lehet. A képzési idő legalább négy félév.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(3) Az </w:t>
      </w:r>
      <w:r w:rsidRPr="00764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alapképzésben alapfokozat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27445">
        <w:rPr>
          <w:rFonts w:ascii="Times New Roman" w:eastAsia="Times New Roman" w:hAnsi="Times New Roman" w:cs="Times New Roman"/>
          <w:sz w:val="24"/>
          <w:szCs w:val="24"/>
        </w:rPr>
        <w:t>baccalaureus</w:t>
      </w:r>
      <w:proofErr w:type="spellEnd"/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445">
        <w:rPr>
          <w:rFonts w:ascii="Times New Roman" w:eastAsia="Times New Roman" w:hAnsi="Times New Roman" w:cs="Times New Roman"/>
          <w:sz w:val="24"/>
          <w:szCs w:val="24"/>
        </w:rPr>
        <w:t>bachelor</w:t>
      </w:r>
      <w:proofErr w:type="spellEnd"/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F27445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445">
        <w:rPr>
          <w:rFonts w:ascii="Times New Roman" w:eastAsia="Times New Roman" w:hAnsi="Times New Roman" w:cs="Times New Roman"/>
          <w:sz w:val="24"/>
          <w:szCs w:val="24"/>
        </w:rPr>
        <w:t>bachelor</w:t>
      </w:r>
      <w:proofErr w:type="spellEnd"/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F27445">
        <w:rPr>
          <w:rFonts w:ascii="Times New Roman" w:eastAsia="Times New Roman" w:hAnsi="Times New Roman" w:cs="Times New Roman"/>
          <w:sz w:val="24"/>
          <w:szCs w:val="24"/>
        </w:rPr>
        <w:t>profession</w:t>
      </w:r>
      <w:proofErr w:type="spellEnd"/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445">
        <w:rPr>
          <w:rFonts w:ascii="Times New Roman" w:eastAsia="Times New Roman" w:hAnsi="Times New Roman" w:cs="Times New Roman"/>
          <w:sz w:val="24"/>
          <w:szCs w:val="24"/>
        </w:rPr>
        <w:t>bachelor</w:t>
      </w:r>
      <w:proofErr w:type="spellEnd"/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of arts) és szakképzettség szerezhető. Az alapfokozat a felsőoktatás egymásra épülő képzési ciklusainak az első felsőfokú végzettségi szintje, amely </w:t>
      </w:r>
      <w:r w:rsidRPr="00312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feljogosít a mesterképzés megkezdésére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. A gyakorlatigényes alapképzési szakokon legalább a 85. § (3) bekezdésében meghatározott időtartamú szakmai gyakorlatot (a továbbiakban: szakmai gyakorlat) kell szervezni. </w:t>
      </w:r>
      <w:r w:rsidRPr="00312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 szakmai gyakorlat teljesítése feltétele a záróvizsgára bocsátásnak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. Az alapképzésben </w:t>
      </w:r>
      <w:r w:rsidRPr="00312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legalább száznyolcvan kreditet kell és legfeljebb kétszáznegyven kredit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et lehet teljesíteni. A képzési idő </w:t>
      </w:r>
      <w:r w:rsidRPr="00312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legalább hat, legfeljebb nyolc félév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(4) A </w:t>
      </w:r>
      <w:r w:rsidRPr="00312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mesterképzésben mesterfokozat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27445">
        <w:rPr>
          <w:rFonts w:ascii="Times New Roman" w:eastAsia="Times New Roman" w:hAnsi="Times New Roman" w:cs="Times New Roman"/>
          <w:sz w:val="24"/>
          <w:szCs w:val="24"/>
        </w:rPr>
        <w:t>magister</w:t>
      </w:r>
      <w:proofErr w:type="spellEnd"/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445">
        <w:rPr>
          <w:rFonts w:ascii="Times New Roman" w:eastAsia="Times New Roman" w:hAnsi="Times New Roman" w:cs="Times New Roman"/>
          <w:sz w:val="24"/>
          <w:szCs w:val="24"/>
        </w:rPr>
        <w:t>master</w:t>
      </w:r>
      <w:proofErr w:type="spellEnd"/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F27445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445">
        <w:rPr>
          <w:rFonts w:ascii="Times New Roman" w:eastAsia="Times New Roman" w:hAnsi="Times New Roman" w:cs="Times New Roman"/>
          <w:sz w:val="24"/>
          <w:szCs w:val="24"/>
        </w:rPr>
        <w:t>master</w:t>
      </w:r>
      <w:proofErr w:type="spellEnd"/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F27445">
        <w:rPr>
          <w:rFonts w:ascii="Times New Roman" w:eastAsia="Times New Roman" w:hAnsi="Times New Roman" w:cs="Times New Roman"/>
          <w:sz w:val="24"/>
          <w:szCs w:val="24"/>
        </w:rPr>
        <w:t>profession</w:t>
      </w:r>
      <w:proofErr w:type="spellEnd"/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445">
        <w:rPr>
          <w:rFonts w:ascii="Times New Roman" w:eastAsia="Times New Roman" w:hAnsi="Times New Roman" w:cs="Times New Roman"/>
          <w:sz w:val="24"/>
          <w:szCs w:val="24"/>
        </w:rPr>
        <w:t>master</w:t>
      </w:r>
      <w:proofErr w:type="spellEnd"/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of arts) és szakképzettség szerezhető. A mesterképzésben – figyelembe véve az (5) bekezdésben meghatározottakat </w:t>
      </w:r>
      <w:r w:rsidRPr="00312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 legalább hatvan kreditet kell és legfeljebb százhúsz kreditet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lehet megszerezni. A képzési idő </w:t>
      </w:r>
      <w:r w:rsidRPr="00312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legalább két, legfeljebb négy félév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(5) Az </w:t>
      </w:r>
      <w:r w:rsidRPr="00312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osztatlan képzésben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legalább háromszáz kreditet kell és legfeljebb háromszázhatvan kredit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et lehet megszerezni. A képzési idő </w:t>
      </w:r>
      <w:r w:rsidRPr="00312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legalább tíz és legfeljebb tizenkét félév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BDB" w:rsidRPr="00F27445" w:rsidRDefault="00F27445" w:rsidP="00312064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(6) A szakirányú továbbképzésben – az alap- vagy a mesterfokozatot követően további – szakirányú szakképzettség szerezhető. A szakirányú továbbképzésben legalább hatvan kreditet kell és legfeljebb százhúsz kreditet lehet megszerezni. A képzési idő legalább két, legfeljebb négy félév.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16. § (1) A képzési program része a doktori képzés, amely a mesterfokozat megszerzését követő képzésben a doktori fokozat megszerzésére készít fel. Doktori képzésben legalább kettőszáznegyven kreditet kell szerezni. A képzési idő – ha e törvény eltérően nem rendelkezik – nyolc félév.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(4) A doktori képzésben szerezhető oklevél által tanúsított tudományos fokozat a „</w:t>
      </w:r>
      <w:proofErr w:type="spellStart"/>
      <w:r w:rsidRPr="00F27445">
        <w:rPr>
          <w:rFonts w:ascii="Times New Roman" w:eastAsia="Times New Roman" w:hAnsi="Times New Roman" w:cs="Times New Roman"/>
          <w:sz w:val="24"/>
          <w:szCs w:val="24"/>
        </w:rPr>
        <w:t>Doctor</w:t>
      </w:r>
      <w:proofErr w:type="spellEnd"/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F27445">
        <w:rPr>
          <w:rFonts w:ascii="Times New Roman" w:eastAsia="Times New Roman" w:hAnsi="Times New Roman" w:cs="Times New Roman"/>
          <w:sz w:val="24"/>
          <w:szCs w:val="24"/>
        </w:rPr>
        <w:t>Philosophy</w:t>
      </w:r>
      <w:proofErr w:type="spellEnd"/>
      <w:r w:rsidRPr="00F27445">
        <w:rPr>
          <w:rFonts w:ascii="Times New Roman" w:eastAsia="Times New Roman" w:hAnsi="Times New Roman" w:cs="Times New Roman"/>
          <w:sz w:val="24"/>
          <w:szCs w:val="24"/>
        </w:rPr>
        <w:t>” (rövidítve: PhD), a művészeti képzésben a „</w:t>
      </w:r>
      <w:proofErr w:type="spellStart"/>
      <w:r w:rsidRPr="00F27445">
        <w:rPr>
          <w:rFonts w:ascii="Times New Roman" w:eastAsia="Times New Roman" w:hAnsi="Times New Roman" w:cs="Times New Roman"/>
          <w:sz w:val="24"/>
          <w:szCs w:val="24"/>
        </w:rPr>
        <w:t>Doctor</w:t>
      </w:r>
      <w:proofErr w:type="spellEnd"/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F27445">
        <w:rPr>
          <w:rFonts w:ascii="Times New Roman" w:eastAsia="Times New Roman" w:hAnsi="Times New Roman" w:cs="Times New Roman"/>
          <w:sz w:val="24"/>
          <w:szCs w:val="24"/>
        </w:rPr>
        <w:t>Liberal</w:t>
      </w:r>
      <w:proofErr w:type="spellEnd"/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Arts” (rövidítve: DLA).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b/>
          <w:sz w:val="24"/>
          <w:szCs w:val="24"/>
        </w:rPr>
        <w:t>8. A képzés megszervezésének módozatai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17. § (1) A felsőoktatásban a képzés megszervezhető </w:t>
      </w:r>
      <w:r w:rsidRPr="00AB5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teljes idejű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képzésként, </w:t>
      </w:r>
      <w:r w:rsidRPr="00AB5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részidős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képzésként, továbbá </w:t>
      </w:r>
      <w:r w:rsidRPr="00AB5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távoktatásként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>. A teljes idejű képzés félévenként legalább kettőszáz, doktori képzés esetén legalább negyven tanórából áll.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(2) A teljes idejű képzést a nappali képzés munkarendje szerint heti öt napból álló tanítási hét keretében, a munkanapokon kell megszervezni.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(3) A </w:t>
      </w:r>
      <w:r w:rsidRPr="00AB5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részidős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képzés lehet </w:t>
      </w:r>
      <w:r w:rsidRPr="00AB5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esti vagy levelező 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>képzés munkarendje szerint szervezett képzés. A részidős képzés időtartama a teljes idejű képzés tanóráinak legalább harminc, legfeljebb ötven százaléka lehet. A szakirányú továbbképzés időtartama a teljes idejű képzés tanóráinak legalább húsz, legfeljebb ötven százaléka lehet.</w:t>
      </w:r>
    </w:p>
    <w:p w:rsidR="00AB574B" w:rsidRPr="00F27445" w:rsidRDefault="00AB574B" w:rsidP="00AB574B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>. FEJEZET</w:t>
      </w:r>
    </w:p>
    <w:p w:rsidR="00AB574B" w:rsidRPr="00F27445" w:rsidRDefault="00AB574B" w:rsidP="00AB574B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FELSŐOKTATÁS</w:t>
      </w:r>
      <w:r w:rsidR="00966737">
        <w:rPr>
          <w:rFonts w:ascii="Times New Roman" w:eastAsia="Times New Roman" w:hAnsi="Times New Roman" w:cs="Times New Roman"/>
          <w:b/>
          <w:sz w:val="28"/>
          <w:szCs w:val="28"/>
        </w:rPr>
        <w:t>BAN ALKALMAZOTTAK KÖRE ÉS A FOGLALKOZTATÁS ÁLTALÁNOS SZABÁLYAI</w:t>
      </w:r>
    </w:p>
    <w:p w:rsidR="00AB574B" w:rsidRDefault="00966737" w:rsidP="00AB574B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AB574B" w:rsidRPr="00F2744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Munkakörök, munkaviszonyra vonatkozó szabályok</w:t>
      </w:r>
    </w:p>
    <w:p w:rsidR="00966737" w:rsidRPr="00F27445" w:rsidRDefault="00966737" w:rsidP="00AB574B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BDB" w:rsidRDefault="00966737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37">
        <w:rPr>
          <w:rFonts w:ascii="Times New Roman" w:eastAsia="Times New Roman" w:hAnsi="Times New Roman" w:cs="Times New Roman"/>
          <w:sz w:val="24"/>
          <w:szCs w:val="24"/>
        </w:rPr>
        <w:lastRenderedPageBreak/>
        <w:t>24. § (1) A felsőoktatási intézményben az oktatással összefüggő feladatokat oktatói és tanári munkakörökben foglalkoztatottak látják el. Az önálló kutatói feladatok ellátására tudományos kutatói munkakör létesíthető.</w:t>
      </w:r>
    </w:p>
    <w:p w:rsidR="00966737" w:rsidRDefault="00966737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37">
        <w:rPr>
          <w:rFonts w:ascii="Times New Roman" w:eastAsia="Times New Roman" w:hAnsi="Times New Roman" w:cs="Times New Roman"/>
          <w:sz w:val="24"/>
          <w:szCs w:val="24"/>
        </w:rPr>
        <w:t>(4) Az alkalmazottak foglalkoztatására költségvetési szervként működő felsőoktatási intézmény esetén a közalkalmazottak jogállásáról szóló törvényt, más felsőoktatási intézményekben a munka törvénykönyvét az e törvényben meghatározott eltérésekkel kell alkalmazni.</w:t>
      </w:r>
    </w:p>
    <w:p w:rsidR="00966737" w:rsidRDefault="00966737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37">
        <w:rPr>
          <w:rFonts w:ascii="Times New Roman" w:eastAsia="Times New Roman" w:hAnsi="Times New Roman" w:cs="Times New Roman"/>
          <w:sz w:val="24"/>
          <w:szCs w:val="24"/>
        </w:rPr>
        <w:t>(6) A közalkalmazottak jogállásáról szóló törvény</w:t>
      </w:r>
    </w:p>
    <w:p w:rsidR="00966737" w:rsidRDefault="00966737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37">
        <w:rPr>
          <w:rFonts w:ascii="Times New Roman" w:eastAsia="Times New Roman" w:hAnsi="Times New Roman" w:cs="Times New Roman"/>
          <w:sz w:val="24"/>
          <w:szCs w:val="24"/>
        </w:rPr>
        <w:t xml:space="preserve">c) szerinti </w:t>
      </w:r>
      <w:r w:rsidRPr="00312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vezetői illetménypótlék mértékét a rektor, kancellár tekintetében a munkáltató</w:t>
      </w:r>
      <w:r w:rsidRPr="00966737">
        <w:rPr>
          <w:rFonts w:ascii="Times New Roman" w:eastAsia="Times New Roman" w:hAnsi="Times New Roman" w:cs="Times New Roman"/>
          <w:sz w:val="24"/>
          <w:szCs w:val="24"/>
        </w:rPr>
        <w:t xml:space="preserve"> a minősítés eredményére tekintettel jogosult módosítani,</w:t>
      </w:r>
      <w:bookmarkStart w:id="1" w:name="_GoBack"/>
      <w:bookmarkEnd w:id="1"/>
    </w:p>
    <w:p w:rsidR="00966737" w:rsidRDefault="00966737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737" w:rsidRPr="00F27445" w:rsidRDefault="00966737" w:rsidP="00966737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>. FEJEZET</w:t>
      </w:r>
    </w:p>
    <w:p w:rsidR="00966737" w:rsidRPr="00F27445" w:rsidRDefault="00966737" w:rsidP="00966737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Z OKTATÓKRA, TUDOMÁNYOS KUTATÓKRA, TANÁRI MUNKAKÖRBEN FOGLALKOZTATTOKRA VONATKOZÓ KÜLÖN SZA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BÁLY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OK</w:t>
      </w:r>
    </w:p>
    <w:p w:rsidR="00966737" w:rsidRPr="00966737" w:rsidRDefault="00966737" w:rsidP="00966737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Az oktatói 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unkakörök,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munkaköri címek</w:t>
      </w:r>
    </w:p>
    <w:p w:rsidR="00966737" w:rsidRDefault="00966737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37">
        <w:rPr>
          <w:rFonts w:ascii="Times New Roman" w:eastAsia="Times New Roman" w:hAnsi="Times New Roman" w:cs="Times New Roman"/>
          <w:sz w:val="24"/>
          <w:szCs w:val="24"/>
        </w:rPr>
        <w:t>26. § (1) Az oktató a heti teljes munkaidejéből - két egymást követő tanulmányi félév átlagában - egyetemi vagy főiskolai tanári munkakörben legalább heti nyolc, docensi munkakörben legalább heti tíz, adjunktus, tanársegéd és mesteroktató munkakörben legalább heti tizenkét órát köteles a hallgatók felkészítését szolgáló előadás, szeminárium, gyakorlat, konzultáció megtartására (a továbbiakban: tanításra fordított idő) fordítani.</w:t>
      </w:r>
    </w:p>
    <w:p w:rsidR="00966737" w:rsidRPr="00966737" w:rsidRDefault="00966737" w:rsidP="00966737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Az oktatói munkakör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létesítése és megszüntetése</w:t>
      </w:r>
    </w:p>
    <w:p w:rsidR="00966737" w:rsidRPr="00966737" w:rsidRDefault="00966737" w:rsidP="00966737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37">
        <w:rPr>
          <w:rFonts w:ascii="Times New Roman" w:eastAsia="Times New Roman" w:hAnsi="Times New Roman" w:cs="Times New Roman"/>
          <w:sz w:val="24"/>
          <w:szCs w:val="24"/>
        </w:rPr>
        <w:t>27. § (1) A felsőoktatási intézményben létesíthető oktatói munkakörök a következők:</w:t>
      </w:r>
    </w:p>
    <w:p w:rsidR="00966737" w:rsidRPr="00966737" w:rsidRDefault="00966737" w:rsidP="00966737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37">
        <w:rPr>
          <w:rFonts w:ascii="Times New Roman" w:eastAsia="Times New Roman" w:hAnsi="Times New Roman" w:cs="Times New Roman"/>
          <w:sz w:val="24"/>
          <w:szCs w:val="24"/>
        </w:rPr>
        <w:t>a) tanársegéd,</w:t>
      </w:r>
    </w:p>
    <w:p w:rsidR="00966737" w:rsidRPr="00966737" w:rsidRDefault="00966737" w:rsidP="00966737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37">
        <w:rPr>
          <w:rFonts w:ascii="Times New Roman" w:eastAsia="Times New Roman" w:hAnsi="Times New Roman" w:cs="Times New Roman"/>
          <w:sz w:val="24"/>
          <w:szCs w:val="24"/>
        </w:rPr>
        <w:t>b) adjunktus,</w:t>
      </w:r>
    </w:p>
    <w:p w:rsidR="00966737" w:rsidRPr="00966737" w:rsidRDefault="00966737" w:rsidP="00966737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37">
        <w:rPr>
          <w:rFonts w:ascii="Times New Roman" w:eastAsia="Times New Roman" w:hAnsi="Times New Roman" w:cs="Times New Roman"/>
          <w:sz w:val="24"/>
          <w:szCs w:val="24"/>
        </w:rPr>
        <w:t>c) főiskolai, illetve egyetemi docens,</w:t>
      </w:r>
    </w:p>
    <w:p w:rsidR="00966737" w:rsidRPr="00966737" w:rsidRDefault="00966737" w:rsidP="00966737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37">
        <w:rPr>
          <w:rFonts w:ascii="Times New Roman" w:eastAsia="Times New Roman" w:hAnsi="Times New Roman" w:cs="Times New Roman"/>
          <w:sz w:val="24"/>
          <w:szCs w:val="24"/>
        </w:rPr>
        <w:t>d) főiskolai, illetve egyetemi tanár,</w:t>
      </w:r>
    </w:p>
    <w:p w:rsidR="00966737" w:rsidRDefault="00966737" w:rsidP="00966737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37">
        <w:rPr>
          <w:rFonts w:ascii="Times New Roman" w:eastAsia="Times New Roman" w:hAnsi="Times New Roman" w:cs="Times New Roman"/>
          <w:sz w:val="24"/>
          <w:szCs w:val="24"/>
        </w:rPr>
        <w:t>e) mesteroktató.</w:t>
      </w:r>
    </w:p>
    <w:p w:rsidR="00966737" w:rsidRDefault="00966737" w:rsidP="00966737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37">
        <w:rPr>
          <w:rFonts w:ascii="Times New Roman" w:eastAsia="Times New Roman" w:hAnsi="Times New Roman" w:cs="Times New Roman"/>
          <w:sz w:val="24"/>
          <w:szCs w:val="24"/>
        </w:rPr>
        <w:t xml:space="preserve">(3) A főiskolai, illetve </w:t>
      </w:r>
      <w:r w:rsidRPr="001A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egyetemi tanári</w:t>
      </w:r>
      <w:r w:rsidRPr="00966737">
        <w:rPr>
          <w:rFonts w:ascii="Times New Roman" w:eastAsia="Times New Roman" w:hAnsi="Times New Roman" w:cs="Times New Roman"/>
          <w:sz w:val="24"/>
          <w:szCs w:val="24"/>
        </w:rPr>
        <w:t xml:space="preserve"> munkakörben történő alkalmazás - a foglalkoztatásra irányuló jogviszony létesítésének - feltétele, hogy az érintettet a megfelelő munkaköri cím adományozásával a miniszterelnök főiskolai tanárrá, illetve a </w:t>
      </w:r>
      <w:r w:rsidRPr="001A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köztársasági elnök egyetemi tanárrá</w:t>
      </w:r>
      <w:r w:rsidRPr="00966737">
        <w:rPr>
          <w:rFonts w:ascii="Times New Roman" w:eastAsia="Times New Roman" w:hAnsi="Times New Roman" w:cs="Times New Roman"/>
          <w:sz w:val="24"/>
          <w:szCs w:val="24"/>
        </w:rPr>
        <w:t xml:space="preserve"> kinevezze (a továbbiakban: főiskolai, egyetemi tanári munkaköri cím adományozása). A miniszterelnöki, illetve a köztársasági elnöki intézkedés a főiskolai, illetve egyetemi tanári munkakör betöltéséhez szükséges előfeltétel, a megfelelő munkaköri cím adományozását eredményezi. A főiskolai, illetve egyetemi tanári munkaköri cím használati jogának biztosítása, megvonása - külön erre irányuló munkáltatói intézkedés hiányában - nem eredményezi a foglalkoztatásra irányuló jogviszony létesítését, megszűnését. A főiskolai, illetve </w:t>
      </w:r>
      <w:r w:rsidRPr="001A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egyetemi tanár foglalkoztatására irányuló jogviszony</w:t>
      </w:r>
      <w:r w:rsidRPr="00966737">
        <w:rPr>
          <w:rFonts w:ascii="Times New Roman" w:eastAsia="Times New Roman" w:hAnsi="Times New Roman" w:cs="Times New Roman"/>
          <w:sz w:val="24"/>
          <w:szCs w:val="24"/>
        </w:rPr>
        <w:t xml:space="preserve">t a felsőoktatási intézményben munkáltatói jogkört gyakorló </w:t>
      </w:r>
      <w:r w:rsidRPr="001A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rektor jogosult létesíteni</w:t>
      </w:r>
      <w:r w:rsidRPr="00966737">
        <w:rPr>
          <w:rFonts w:ascii="Times New Roman" w:eastAsia="Times New Roman" w:hAnsi="Times New Roman" w:cs="Times New Roman"/>
          <w:sz w:val="24"/>
          <w:szCs w:val="24"/>
        </w:rPr>
        <w:t>, illetve megszüntetni.</w:t>
      </w:r>
    </w:p>
    <w:p w:rsidR="001A5A11" w:rsidRPr="00966737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tudományos kutatók</w:t>
      </w:r>
    </w:p>
    <w:p w:rsidR="001A5A11" w:rsidRDefault="001A5A11" w:rsidP="00966737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11">
        <w:rPr>
          <w:rFonts w:ascii="Times New Roman" w:eastAsia="Times New Roman" w:hAnsi="Times New Roman" w:cs="Times New Roman"/>
          <w:sz w:val="24"/>
          <w:szCs w:val="24"/>
        </w:rPr>
        <w:t>33. §</w:t>
      </w:r>
    </w:p>
    <w:p w:rsidR="001A5A11" w:rsidRPr="001A5A11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11">
        <w:rPr>
          <w:rFonts w:ascii="Times New Roman" w:eastAsia="Times New Roman" w:hAnsi="Times New Roman" w:cs="Times New Roman"/>
          <w:sz w:val="24"/>
          <w:szCs w:val="24"/>
        </w:rPr>
        <w:t>(2) A felsőoktatási intézményben létesíthető kutatói munkakörök a következők:</w:t>
      </w:r>
    </w:p>
    <w:p w:rsidR="001A5A11" w:rsidRPr="001A5A11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11">
        <w:rPr>
          <w:rFonts w:ascii="Times New Roman" w:eastAsia="Times New Roman" w:hAnsi="Times New Roman" w:cs="Times New Roman"/>
          <w:sz w:val="24"/>
          <w:szCs w:val="24"/>
        </w:rPr>
        <w:t>a) tudományos segédmunkatárs,</w:t>
      </w:r>
    </w:p>
    <w:p w:rsidR="001A5A11" w:rsidRPr="001A5A11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11">
        <w:rPr>
          <w:rFonts w:ascii="Times New Roman" w:eastAsia="Times New Roman" w:hAnsi="Times New Roman" w:cs="Times New Roman"/>
          <w:sz w:val="24"/>
          <w:szCs w:val="24"/>
        </w:rPr>
        <w:t>b) tudományos munkatárs,</w:t>
      </w:r>
    </w:p>
    <w:p w:rsidR="001A5A11" w:rsidRPr="001A5A11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11">
        <w:rPr>
          <w:rFonts w:ascii="Times New Roman" w:eastAsia="Times New Roman" w:hAnsi="Times New Roman" w:cs="Times New Roman"/>
          <w:sz w:val="24"/>
          <w:szCs w:val="24"/>
        </w:rPr>
        <w:t>c) tudományos főmunkatárs,</w:t>
      </w:r>
    </w:p>
    <w:p w:rsidR="001A5A11" w:rsidRPr="001A5A11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11">
        <w:rPr>
          <w:rFonts w:ascii="Times New Roman" w:eastAsia="Times New Roman" w:hAnsi="Times New Roman" w:cs="Times New Roman"/>
          <w:sz w:val="24"/>
          <w:szCs w:val="24"/>
        </w:rPr>
        <w:t>d) tudományos tanácsadó,</w:t>
      </w:r>
    </w:p>
    <w:p w:rsidR="001A5A11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11">
        <w:rPr>
          <w:rFonts w:ascii="Times New Roman" w:eastAsia="Times New Roman" w:hAnsi="Times New Roman" w:cs="Times New Roman"/>
          <w:sz w:val="24"/>
          <w:szCs w:val="24"/>
        </w:rPr>
        <w:t>e) kutatóprofesszor.</w:t>
      </w:r>
    </w:p>
    <w:p w:rsidR="001A5A11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A11" w:rsidRPr="00966737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Munkabér, illetmény</w:t>
      </w:r>
    </w:p>
    <w:p w:rsidR="001A5A11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11">
        <w:rPr>
          <w:rFonts w:ascii="Times New Roman" w:eastAsia="Times New Roman" w:hAnsi="Times New Roman" w:cs="Times New Roman"/>
          <w:sz w:val="24"/>
          <w:szCs w:val="24"/>
        </w:rPr>
        <w:t>36. §</w:t>
      </w:r>
    </w:p>
    <w:p w:rsidR="001A5A11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11">
        <w:rPr>
          <w:rFonts w:ascii="Times New Roman" w:eastAsia="Times New Roman" w:hAnsi="Times New Roman" w:cs="Times New Roman"/>
          <w:sz w:val="24"/>
          <w:szCs w:val="24"/>
        </w:rPr>
        <w:t xml:space="preserve">(2) Költségvetési szervként működő felsőoktatási intézmény alkalmazottjának havi illetményét, havi rendszeres </w:t>
      </w:r>
      <w:proofErr w:type="spellStart"/>
      <w:r w:rsidRPr="001A5A11">
        <w:rPr>
          <w:rFonts w:ascii="Times New Roman" w:eastAsia="Times New Roman" w:hAnsi="Times New Roman" w:cs="Times New Roman"/>
          <w:sz w:val="24"/>
          <w:szCs w:val="24"/>
        </w:rPr>
        <w:t>illetménypótlékát</w:t>
      </w:r>
      <w:proofErr w:type="spellEnd"/>
      <w:r w:rsidRPr="001A5A11">
        <w:rPr>
          <w:rFonts w:ascii="Times New Roman" w:eastAsia="Times New Roman" w:hAnsi="Times New Roman" w:cs="Times New Roman"/>
          <w:sz w:val="24"/>
          <w:szCs w:val="24"/>
        </w:rPr>
        <w:t xml:space="preserve"> a közalkalmazottak jogállásáról szóló törvény 21. § (3) bekezdésében foglaltak szerint kell megállapítani.</w:t>
      </w:r>
    </w:p>
    <w:p w:rsidR="001A5A11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A11" w:rsidRPr="00F27445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IX</w:t>
      </w: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>. FEJEZET</w:t>
      </w:r>
    </w:p>
    <w:p w:rsidR="001A5A11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VEZETŐI ÁLLÁSOK ÉS VEZETŐI MEGBÍZÁSOK</w:t>
      </w:r>
    </w:p>
    <w:p w:rsidR="001A5A11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A11" w:rsidRPr="00966737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 vezetői megbízás létesítése</w:t>
      </w:r>
    </w:p>
    <w:p w:rsidR="001A5A11" w:rsidRPr="00F27445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A11" w:rsidRPr="001A5A11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11">
        <w:rPr>
          <w:rFonts w:ascii="Times New Roman" w:eastAsia="Times New Roman" w:hAnsi="Times New Roman" w:cs="Times New Roman"/>
          <w:sz w:val="24"/>
          <w:szCs w:val="24"/>
        </w:rPr>
        <w:t xml:space="preserve">37. § (1) A felsőoktatási intézményekben - a szervezeti és működési szabályzatban meghatározottak alapján - a következő magasabb </w:t>
      </w:r>
      <w:r w:rsidRPr="001A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vezetői megbízások</w:t>
      </w:r>
      <w:r w:rsidRPr="001A5A11">
        <w:rPr>
          <w:rFonts w:ascii="Times New Roman" w:eastAsia="Times New Roman" w:hAnsi="Times New Roman" w:cs="Times New Roman"/>
          <w:sz w:val="24"/>
          <w:szCs w:val="24"/>
        </w:rPr>
        <w:t xml:space="preserve"> adhatók:</w:t>
      </w:r>
    </w:p>
    <w:p w:rsidR="001A5A11" w:rsidRPr="001A5A11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11">
        <w:rPr>
          <w:rFonts w:ascii="Times New Roman" w:eastAsia="Times New Roman" w:hAnsi="Times New Roman" w:cs="Times New Roman"/>
          <w:sz w:val="24"/>
          <w:szCs w:val="24"/>
        </w:rPr>
        <w:t>a) rektor,</w:t>
      </w:r>
    </w:p>
    <w:p w:rsidR="001A5A11" w:rsidRPr="001A5A11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11">
        <w:rPr>
          <w:rFonts w:ascii="Times New Roman" w:eastAsia="Times New Roman" w:hAnsi="Times New Roman" w:cs="Times New Roman"/>
          <w:sz w:val="24"/>
          <w:szCs w:val="24"/>
        </w:rPr>
        <w:t>b) rektorhelyettes,</w:t>
      </w:r>
    </w:p>
    <w:p w:rsidR="001A5A11" w:rsidRPr="001A5A11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11">
        <w:rPr>
          <w:rFonts w:ascii="Times New Roman" w:eastAsia="Times New Roman" w:hAnsi="Times New Roman" w:cs="Times New Roman"/>
          <w:sz w:val="24"/>
          <w:szCs w:val="24"/>
        </w:rPr>
        <w:t>c) főigazgató, klinikai központ esetén elnök,</w:t>
      </w:r>
    </w:p>
    <w:p w:rsidR="001A5A11" w:rsidRPr="001A5A11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11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A5A11">
        <w:rPr>
          <w:rFonts w:ascii="Times New Roman" w:eastAsia="Times New Roman" w:hAnsi="Times New Roman" w:cs="Times New Roman"/>
          <w:sz w:val="24"/>
          <w:szCs w:val="24"/>
        </w:rPr>
        <w:t>ékán,</w:t>
      </w:r>
    </w:p>
    <w:p w:rsidR="001A5A11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11">
        <w:rPr>
          <w:rFonts w:ascii="Times New Roman" w:eastAsia="Times New Roman" w:hAnsi="Times New Roman" w:cs="Times New Roman"/>
          <w:sz w:val="24"/>
          <w:szCs w:val="24"/>
        </w:rPr>
        <w:t>e) kancellár,</w:t>
      </w:r>
    </w:p>
    <w:p w:rsidR="001A5A11" w:rsidRPr="001A5A11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11">
        <w:rPr>
          <w:rFonts w:ascii="Times New Roman" w:eastAsia="Times New Roman" w:hAnsi="Times New Roman" w:cs="Times New Roman"/>
          <w:sz w:val="24"/>
          <w:szCs w:val="24"/>
        </w:rPr>
        <w:t xml:space="preserve">(2) A felsőoktatási intézményekben - a szervezeti és működési szabályzatban meghatározottak alapján az (1) bekezdésben </w:t>
      </w:r>
      <w:proofErr w:type="spellStart"/>
      <w:r w:rsidRPr="001A5A11">
        <w:rPr>
          <w:rFonts w:ascii="Times New Roman" w:eastAsia="Times New Roman" w:hAnsi="Times New Roman" w:cs="Times New Roman"/>
          <w:sz w:val="24"/>
          <w:szCs w:val="24"/>
        </w:rPr>
        <w:t>felsoroltakon</w:t>
      </w:r>
      <w:proofErr w:type="spellEnd"/>
      <w:r w:rsidRPr="001A5A11">
        <w:rPr>
          <w:rFonts w:ascii="Times New Roman" w:eastAsia="Times New Roman" w:hAnsi="Times New Roman" w:cs="Times New Roman"/>
          <w:sz w:val="24"/>
          <w:szCs w:val="24"/>
        </w:rPr>
        <w:t xml:space="preserve"> kívül - a következő </w:t>
      </w:r>
      <w:r w:rsidRPr="001A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vezetői megbízások</w:t>
      </w:r>
      <w:r w:rsidRPr="001A5A11">
        <w:rPr>
          <w:rFonts w:ascii="Times New Roman" w:eastAsia="Times New Roman" w:hAnsi="Times New Roman" w:cs="Times New Roman"/>
          <w:sz w:val="24"/>
          <w:szCs w:val="24"/>
        </w:rPr>
        <w:t xml:space="preserve"> adhatók:</w:t>
      </w:r>
    </w:p>
    <w:p w:rsidR="001A5A11" w:rsidRPr="001A5A11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11">
        <w:rPr>
          <w:rFonts w:ascii="Times New Roman" w:eastAsia="Times New Roman" w:hAnsi="Times New Roman" w:cs="Times New Roman"/>
          <w:sz w:val="24"/>
          <w:szCs w:val="24"/>
        </w:rPr>
        <w:t>a) az (1) bekezdésben felsoroltak - az a) és b) pont kivételével - helyettesei,</w:t>
      </w:r>
    </w:p>
    <w:p w:rsidR="001A5A11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11">
        <w:rPr>
          <w:rFonts w:ascii="Times New Roman" w:eastAsia="Times New Roman" w:hAnsi="Times New Roman" w:cs="Times New Roman"/>
          <w:sz w:val="24"/>
          <w:szCs w:val="24"/>
        </w:rPr>
        <w:t>b) szervezeti egység vezetői és vezetőhelyettesei.</w:t>
      </w:r>
    </w:p>
    <w:p w:rsidR="001A5A11" w:rsidRPr="001A5A11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(4) A </w:t>
      </w:r>
      <w:r w:rsidRPr="001A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rektori</w:t>
      </w:r>
      <w:r w:rsidRPr="001A5A11">
        <w:rPr>
          <w:rFonts w:ascii="Times New Roman" w:eastAsia="Times New Roman" w:hAnsi="Times New Roman" w:cs="Times New Roman"/>
          <w:sz w:val="24"/>
          <w:szCs w:val="24"/>
        </w:rPr>
        <w:t xml:space="preserve"> megbízásra benyújtott valamennyi, a pályázati feltételeknek megfelelt </w:t>
      </w:r>
      <w:r w:rsidRPr="001A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pályázatot</w:t>
      </w:r>
      <w:r w:rsidRPr="001A5A1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1A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szenátus</w:t>
      </w:r>
      <w:r w:rsidRPr="001A5A11">
        <w:rPr>
          <w:rFonts w:ascii="Times New Roman" w:eastAsia="Times New Roman" w:hAnsi="Times New Roman" w:cs="Times New Roman"/>
          <w:sz w:val="24"/>
          <w:szCs w:val="24"/>
        </w:rPr>
        <w:t xml:space="preserve"> véleményezi, és valamennyi tagja többségének szavazatával dönt a rektorjelölt személyéről. Adott felsőoktatási intézményben ugyanazon személy - a vezetői megbízási ciklusoktól függetlenül - összesen </w:t>
      </w:r>
      <w:r w:rsidRPr="001A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legfeljebb két alkalommal</w:t>
      </w:r>
      <w:r w:rsidRPr="001A5A11">
        <w:rPr>
          <w:rFonts w:ascii="Times New Roman" w:eastAsia="Times New Roman" w:hAnsi="Times New Roman" w:cs="Times New Roman"/>
          <w:sz w:val="24"/>
          <w:szCs w:val="24"/>
        </w:rPr>
        <w:t xml:space="preserve"> kaphat rektori magasabb vezetői megbízást az esetleges jogelőd intézményekre is tekintettel. A rektori magasabb vezetői pályázatot a fenntartó írja ki.</w:t>
      </w:r>
    </w:p>
    <w:p w:rsidR="00966737" w:rsidRDefault="001A5A11" w:rsidP="001A5A11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11">
        <w:rPr>
          <w:rFonts w:ascii="Times New Roman" w:eastAsia="Times New Roman" w:hAnsi="Times New Roman" w:cs="Times New Roman"/>
          <w:sz w:val="24"/>
          <w:szCs w:val="24"/>
        </w:rPr>
        <w:t xml:space="preserve">(4a) A </w:t>
      </w:r>
      <w:r w:rsidRPr="001A5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kancellári</w:t>
      </w:r>
      <w:r w:rsidRPr="001A5A11">
        <w:rPr>
          <w:rFonts w:ascii="Times New Roman" w:eastAsia="Times New Roman" w:hAnsi="Times New Roman" w:cs="Times New Roman"/>
          <w:sz w:val="24"/>
          <w:szCs w:val="24"/>
        </w:rPr>
        <w:t xml:space="preserve"> megbízásra irányuló pályázat kiírásáról, a személyi javaslatok felterjesztéséről a miniszter gondoskodik. A pályázat benyújtásának a határideje a közzétételtől számított tizenöt napnál rövidebb nem lehet. A kancellár megbízására, a megbízás visszavonására a </w:t>
      </w:r>
      <w:r w:rsidRPr="00287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miniszterelnök</w:t>
      </w:r>
      <w:r w:rsidRPr="001A5A11">
        <w:rPr>
          <w:rFonts w:ascii="Times New Roman" w:eastAsia="Times New Roman" w:hAnsi="Times New Roman" w:cs="Times New Roman"/>
          <w:sz w:val="24"/>
          <w:szCs w:val="24"/>
        </w:rPr>
        <w:t xml:space="preserve"> jogosult.</w:t>
      </w:r>
    </w:p>
    <w:p w:rsidR="00287AF0" w:rsidRDefault="00287AF0" w:rsidP="001A5A11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AF0" w:rsidRPr="00F27445" w:rsidRDefault="00287AF0" w:rsidP="00287AF0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>. FEJEZET</w:t>
      </w:r>
    </w:p>
    <w:p w:rsidR="00287AF0" w:rsidRDefault="00287AF0" w:rsidP="00287AF0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HALLGATÓ</w:t>
      </w:r>
    </w:p>
    <w:p w:rsidR="00287AF0" w:rsidRDefault="00287AF0" w:rsidP="00287AF0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AF0" w:rsidRPr="00966737" w:rsidRDefault="00287AF0" w:rsidP="00287AF0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Felvétel, beiratkozás</w:t>
      </w:r>
    </w:p>
    <w:p w:rsidR="00287AF0" w:rsidRDefault="00287AF0" w:rsidP="001A5A11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AF0" w:rsidRDefault="00287AF0" w:rsidP="00287AF0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AF0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 w:rsidRPr="00287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Felsőoktatási szakképzésre, alapképzésre, mesterképzésre és osztatlan képzés</w:t>
      </w:r>
      <w:r w:rsidRPr="00287AF0">
        <w:rPr>
          <w:rFonts w:ascii="Times New Roman" w:eastAsia="Times New Roman" w:hAnsi="Times New Roman" w:cs="Times New Roman"/>
          <w:sz w:val="24"/>
          <w:szCs w:val="24"/>
        </w:rPr>
        <w:t xml:space="preserve">re történő jelentkezés esetében a felvételről a felsőoktatási intézmény a jelentkezők teljesítménye, az adott intézményre megállapított maximális hallgatói létszám szakos hallgatói kapacitása, valamint a jelentkezők által összeállított jelentkezési sorrend figyelembevételével - a mesterképzés kivételével - </w:t>
      </w:r>
      <w:r w:rsidRPr="00287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országosan egységes rangsorolás</w:t>
      </w:r>
      <w:r w:rsidRPr="00287AF0">
        <w:rPr>
          <w:rFonts w:ascii="Times New Roman" w:eastAsia="Times New Roman" w:hAnsi="Times New Roman" w:cs="Times New Roman"/>
          <w:sz w:val="24"/>
          <w:szCs w:val="24"/>
        </w:rPr>
        <w:t xml:space="preserve"> alapján dönt.</w:t>
      </w:r>
    </w:p>
    <w:p w:rsidR="00287AF0" w:rsidRDefault="00287AF0" w:rsidP="00287AF0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AF0"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r w:rsidRPr="00287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Szakirányú továbbképzésre és doktori képzés</w:t>
      </w:r>
      <w:r w:rsidRPr="00287AF0">
        <w:rPr>
          <w:rFonts w:ascii="Times New Roman" w:eastAsia="Times New Roman" w:hAnsi="Times New Roman" w:cs="Times New Roman"/>
          <w:sz w:val="24"/>
          <w:szCs w:val="24"/>
        </w:rPr>
        <w:t xml:space="preserve">re történő jelentkezés esetében a felvételről a felsőoktatási intézmény a jelentkezők teljesítménye és a felvehető létszám, valamint az adott intézményre megállapított maximális hallgatói létszám szakos hallgatói kapacitása, továbbá a magyar állami (rész)ösztöndíjjal támogatott képzésre felvehető létszám figyelembevételével, a jelentkezők </w:t>
      </w:r>
      <w:r w:rsidRPr="00287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intézményi rangsorolása</w:t>
      </w:r>
      <w:r w:rsidRPr="00287AF0">
        <w:rPr>
          <w:rFonts w:ascii="Times New Roman" w:eastAsia="Times New Roman" w:hAnsi="Times New Roman" w:cs="Times New Roman"/>
          <w:sz w:val="24"/>
          <w:szCs w:val="24"/>
        </w:rPr>
        <w:t xml:space="preserve"> alapján dönt.</w:t>
      </w:r>
    </w:p>
    <w:p w:rsidR="00287AF0" w:rsidRDefault="00287AF0" w:rsidP="00287AF0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BDB" w:rsidRPr="00F27445" w:rsidRDefault="00F27445" w:rsidP="00287AF0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b/>
          <w:sz w:val="24"/>
          <w:szCs w:val="24"/>
        </w:rPr>
        <w:t>24. A jelentkező, valamint a hallgatói jogviszonyban álló személy által gyakorolható jogosultságok, hallgatói kötelezettségek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42. § (1) A hallgató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a) a tanulmányaihoz kapcsolódó résztanulmányok folytatása céljából másik felsőoktatási intézménnyel vendéghallgatói jogviszonyt létesíthet,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b) kérheti átvételét azonos, illetve másik felsőoktatási intézmény ugyanazon képzési területhez tartozó szakjára.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(6) Az átvételre azonos végzettségi szintet eredményező szakok között kerülhet sor.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b/>
          <w:sz w:val="24"/>
          <w:szCs w:val="24"/>
        </w:rPr>
        <w:t>25. A hallgatói munkavégzés szabályai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44. § (3) A hallgatót a hallgatói munkaszerződésben részletezett módon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a) díjazás illetheti, illetve a hat hét időtartamot elérő egybefüggő gyakorlat ideje alatt, valamint a duális képzés képzési ideje alatt díjazás illeti, amelynek mértéke legalább a 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lastRenderedPageBreak/>
        <w:t>kötelező legkisebb munkabér (minimálbér) hatvanöt százaléka, a díjat – eltérő megállapodás hiányában – a szakmai gyakorlóhely fizeti.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b/>
          <w:sz w:val="24"/>
          <w:szCs w:val="24"/>
        </w:rPr>
        <w:t>26. A hallgatói jogviszony szünetelése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45. § (1) Ha a hallgató bejelenti, hogy a következő képzési időszakban hallgatói kötelezettségének nem kíván eleget tenni, illetve, ha a hallgató a soron következő képzési időszakra nem jelentkezik be, a hallgatói jogviszonya szünetel. A hallgatói jogviszony </w:t>
      </w:r>
      <w:r w:rsidRPr="00F5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egybefüggő szüneteltetés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ének ideje </w:t>
      </w:r>
      <w:r w:rsidRPr="00F5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nem lehet hosszabb, mint két félév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. A hallgató, a tanulmányi és vizsgaszabályzatban meghatározottak szerint </w:t>
      </w:r>
      <w:r w:rsidRPr="00F5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több alkalommal is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élhet a hallgatói jogviszonyának szüneteltetésével.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(2) A felsőoktatási intézmény a hallgató kérelmére engedélyezheti a hallgatói jogviszony szünetelését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a) az (1) bekezdésben meghatározottnál hosszabb, egybefüggő időtartamban is,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b) az intézményi szabályzat erre vonatkozó megengedő rendelkezése hiányában az első félév teljesítése előtt is, vagy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c) a már megkezdett képzési időszak végéig, az adott képzési időszakra vonatkozóan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feltéve, hogy a hallgató a hallgatói jogviszonyból eredő kötelezettségeinek szülés, továbbá baleset, betegség vagy más váratlan ok miatt, önhibáján kívül nem tud eleget tenni.</w:t>
      </w:r>
    </w:p>
    <w:p w:rsidR="00470BDB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(2a) Ha a felsőoktatási intézmény a (2) bekezdés c) pontja szerint a hallgatói jogviszony szünetelését engedélyezi, az adott képzési időszakra vonatkozó bejelentkezést visszavontnak kell tekinteni, azzal, hogy a már megkezdett, de a szüneteléssel érintett képzési időszakra vonatkozóan a bejelentkezés jogkövetkezményei nem </w:t>
      </w:r>
      <w:proofErr w:type="spellStart"/>
      <w:r w:rsidRPr="00F27445">
        <w:rPr>
          <w:rFonts w:ascii="Times New Roman" w:eastAsia="Times New Roman" w:hAnsi="Times New Roman" w:cs="Times New Roman"/>
          <w:sz w:val="24"/>
          <w:szCs w:val="24"/>
        </w:rPr>
        <w:t>állapíthatóak</w:t>
      </w:r>
      <w:proofErr w:type="spellEnd"/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meg.</w:t>
      </w:r>
    </w:p>
    <w:p w:rsidR="00F521A4" w:rsidRDefault="00F521A4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1A4" w:rsidRPr="00F27445" w:rsidRDefault="00F521A4" w:rsidP="00F521A4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>. FEJEZET</w:t>
      </w:r>
    </w:p>
    <w:p w:rsidR="00F521A4" w:rsidRDefault="00F521A4" w:rsidP="00F521A4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MAGYAR ÁLLAMI (RÉSZ)ÖSZTÖNDÍJAS ÉS AZ ÖNKÖLTSÉGES HALLGATÓ</w:t>
      </w:r>
    </w:p>
    <w:p w:rsidR="00470BDB" w:rsidRPr="00F27445" w:rsidRDefault="00470BDB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b/>
          <w:sz w:val="24"/>
          <w:szCs w:val="24"/>
        </w:rPr>
        <w:t>27. A költségviselés formái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46. § (1) A </w:t>
      </w:r>
      <w:r w:rsidRPr="00F5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költségviselés formá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>ja szerint a felsőoktatási képzésben részt vevő lehet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a) magyar állami ösztöndíjjal támogatott hallgató,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b) magyar állami részösztöndíjjal támogatott hallgató,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c) önköltséges hallgató.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(2) A hallgatók számára a magyar állam biztosítja a </w:t>
      </w:r>
      <w:r w:rsidRPr="00F5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hallgatói hitel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igénybevételének lehetőségét.</w:t>
      </w:r>
    </w:p>
    <w:p w:rsidR="00470BDB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(3) A magyar állami ösztöndíjjal támogatott hallgató képzésének jogszabályban meghatározott költségét, valamint a magyar állami részösztöndíjjal támogatott hallgató képzési költségének felét az állam, az önköltséges képzés költségeit a hallgató viseli. A magyar állami (rész)ösztöndíjjal támogatott képzésre tekintettel a magyar állami ösztöndíj feltételei teljesítésének nyilvántartásáért felelős szerv által megállapított </w:t>
      </w:r>
      <w:r w:rsidRPr="00F5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visszafizetési kötelezettség adók módjára behajtandó köztartozás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>. Bármely képzési ciklusban, felsőoktatási szakképzésben, szakirányú továbbképzésben részt vevő hallgató lehet magyar állami (rész)ösztöndíjjal támogatott, függetlenül annak munkarendjétől.</w:t>
      </w:r>
    </w:p>
    <w:p w:rsidR="00F521A4" w:rsidRPr="00F27445" w:rsidRDefault="00F521A4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1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(7) A miniszter évente, a felvétel időpontját </w:t>
      </w:r>
      <w:r w:rsidRPr="00F5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megelőző év december 31</w:t>
      </w:r>
      <w:r w:rsidRPr="00F521A4">
        <w:rPr>
          <w:rFonts w:ascii="Times New Roman" w:eastAsia="Times New Roman" w:hAnsi="Times New Roman" w:cs="Times New Roman"/>
          <w:sz w:val="24"/>
          <w:szCs w:val="24"/>
        </w:rPr>
        <w:t xml:space="preserve">. napjáig </w:t>
      </w:r>
      <w:r w:rsidRPr="00F5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teljes körű tájékoztatást</w:t>
      </w:r>
      <w:r w:rsidRPr="00F521A4">
        <w:rPr>
          <w:rFonts w:ascii="Times New Roman" w:eastAsia="Times New Roman" w:hAnsi="Times New Roman" w:cs="Times New Roman"/>
          <w:sz w:val="24"/>
          <w:szCs w:val="24"/>
        </w:rPr>
        <w:t xml:space="preserve"> tesz közzé, amely a felvételi eljárások vonatkozásában tartalmaz minden, a jelentkezések benyújtásához szükséges információt.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b/>
          <w:sz w:val="24"/>
          <w:szCs w:val="24"/>
        </w:rPr>
        <w:t>28. Az állam által támogatott tanulmányok időtartama.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Besorolás, átsorolás.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47. § (1) Egy személy – felsőoktatási szakképzésben, </w:t>
      </w:r>
      <w:r w:rsidRPr="00F5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alapképzésben és mesterképzésben összesen – tizenkét féléven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át folytathat a felsőoktatásban tanulmányokat </w:t>
      </w:r>
      <w:r w:rsidRPr="00F5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magyar állami (rész)ösztöndíjas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képzésben (a továbbiakban: támogatási idő). A támogatási idő legfeljebb </w:t>
      </w:r>
      <w:r w:rsidRPr="00F5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tizennégy félév, ha a hallgató osztatlan képzésben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vesz részt és a képzési követelmények szerint a képzési idő meghaladja a tíz félévet.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(3) Az (1) bekezdés szerinti képzésben az oklevél megszerzéséhez igénybe vehető támogatási idő legfeljebb két félévvel lehet hosszabb, mint az adott tanulmányok képzési ideje. Az adott szak támogatási </w:t>
      </w:r>
      <w:proofErr w:type="spellStart"/>
      <w:r w:rsidRPr="00F27445">
        <w:rPr>
          <w:rFonts w:ascii="Times New Roman" w:eastAsia="Times New Roman" w:hAnsi="Times New Roman" w:cs="Times New Roman"/>
          <w:sz w:val="24"/>
          <w:szCs w:val="24"/>
        </w:rPr>
        <w:t>idejébe</w:t>
      </w:r>
      <w:proofErr w:type="spellEnd"/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az azonos szakon korábban igénybe vett támogatási időt be kell számítani. Ha a hallgató az így meghatározott támogatási idő alatt az adott fokozatot (oklevelet) nem tudja megszerezni, a tanulmányait e szakon önköltséges képzési formában folytathatja akkor is, ha az (1) bekezdés szerinti támogatási időt egyébként még nem merítette ki.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(4) A fogyatékossággal élő hallgató (1) bekezdésben meghatározott támogatási idejét a felsőoktatási intézmény legfeljebb négy félévvel megnövelheti. E kedvezmény több fokozat (oklevél) megszerzéséhez is igénybe vehető, azzal hogy az e bekezdésre tekintettel igénybe vett támogatási idő összesen a négy félévet nem haladhatja meg.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(5) A hallgató által igénybe vett támogatási időnek minősül minden olyan félév, amelyre a hallgató bejelentkezett.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(6) A támogatási idő számításakor nem kell figyelembe venni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a) a megkezdett félévet, ha betegség, szülés vagy más, a hallgatónak fel nem róható ok miatt nem sikerült befejezni a félévet,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b) a támogatási idő terhére teljesített félévet, ha megszűnt a felsőoktatási intézmény anélkül, hogy a hallgató a tanulmányait be tudta volna fejezni, feltéve, hogy tanulmányait nem tudta másik felsőoktatási intézményben folytatni,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c) azt a félévet sem, amelyet tanulmányai folytatásánál a felsőoktatási intézmény a megszűnt intézményben befejezett félévekből nem ismert el,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d) azt a félévet, amelyet a Nemzeti Közszolgálati Egyetemről, valamint a közigazgatási, rendészeti és katonai felsőoktatásról szóló 2011. évi CXXXII. törvény (a továbbiakban: a Nemzeti Közszolgálati Egyetemről szóló törvény) 21/A. § (1) bekezdés a), b) és d) pontjában meghatározott jogviszonyban álló hallgató a Nemzeti Közszolgálati Egyetem képzésén vett igénybe.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(7) A magyar állami (rész)ösztöndíjjal támogatott képzésben való részvételt nem zárja ki a felsőoktatásban szerzett fokozat és szakképzettség megléte, azzal, hogy aki egy képzési ciklusban magyar állami (rész)ösztöndíjas képzésben tanulmányokat folytat, ugyanazon képzési ciklusba tartozó további (párhuzamos) képzés folytatása esetén a támogatási időből félévente a párhuzamosan folytatott állami (rész)ösztöndíjjal támogatott képzések számának megfelelő számú félévet le kell vonni.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(8) Ha a hallgató kimerítette az e §-ban meghatározottak szerint rendelkezésére álló támogatási időt, csak önköltséges képzési formában folytathat tanulmányokat a felsőoktatásban.</w:t>
      </w:r>
    </w:p>
    <w:p w:rsidR="00470BDB" w:rsidRPr="00F27445" w:rsidRDefault="00470BDB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lastRenderedPageBreak/>
        <w:t>48. § (1) A hallgatót magyar állami (rész)ösztöndíjas vagy önköltséges képzési formára kell besorolni.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(2) A felsőoktatási intézmény tanévenként köteles önköltséges képzésre átsorolni azt a magyar állami (rész)ösztöndíjjal támogatott képzésben részt vevő hallgatót, aki az utolsó két olyan félév átlagában, amelyben hallgatói jogviszonya nem szünetelt, illetve nem a 81. § (3) és (4) bekezdésében meghatározott külföldi képzésben vett részt, nem szerzett legalább tizennyolc kreditet, vagy nem érte el az intézmény szervezeti és működési szabályzatában megállapított tanulmányi átlagot, továbbá azt, aki a 48/D. § (2) bekezdése szerinti nyilatkozatát visszavonja.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(3) Ha a magyar állami (rész)ösztöndíjjal támogatott képzésre felvett hallgatónak a tanulmányai befejezése előtt megszűnik a hallgatói jogviszonya, vagy a hallgató a tanulmányait bármely okból önköltséges formában folytatja tovább, helyére – ilyen irányú kérelem esetén – a felsőoktatási intézményben önköltséges formában azonos szakon tanulmányokat folytató hallgató léphet. Az átsorolásról a felsőoktatási intézmény a magyar állami (rész)ösztöndíjjal támogatott képzésre átsorolását kérő önköltséges hallgatók tanulmányi teljesítménye alapján dönt.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(4) A magyar állami ösztöndíjjal támogatott képzésre felvett hallgató helyére magyar állami részösztöndíjjal támogatott képzésben részt vevő hallgató is átsorolható a (3) bekezdésben foglaltak szerint.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1155CC"/>
          <w:sz w:val="24"/>
          <w:szCs w:val="24"/>
          <w:u w:val="single"/>
          <w:vertAlign w:val="superscript"/>
        </w:rPr>
      </w:pPr>
      <w:r w:rsidRPr="00F27445">
        <w:rPr>
          <w:rFonts w:ascii="Times New Roman" w:eastAsia="Times New Roman" w:hAnsi="Times New Roman" w:cs="Times New Roman"/>
          <w:b/>
          <w:sz w:val="24"/>
          <w:szCs w:val="24"/>
        </w:rPr>
        <w:t>28/A. A magyar állami (rész)ösztöndíjjal támogatott képzés sajátos feltételei</w:t>
      </w:r>
      <w:r w:rsidRPr="00F27445">
        <w:rPr>
          <w:rFonts w:ascii="Times New Roman" w:hAnsi="Times New Roman" w:cs="Times New Roman"/>
          <w:sz w:val="24"/>
          <w:szCs w:val="24"/>
        </w:rPr>
        <w:fldChar w:fldCharType="begin"/>
      </w:r>
      <w:r w:rsidRPr="00F27445">
        <w:rPr>
          <w:rFonts w:ascii="Times New Roman" w:hAnsi="Times New Roman" w:cs="Times New Roman"/>
          <w:sz w:val="24"/>
          <w:szCs w:val="24"/>
        </w:rPr>
        <w:instrText xml:space="preserve"> HYPERLINK "http://njt.hu/cgi_bin/njt_doc.cgi?docid=142941.361248&amp;fbclid=IwAR0oKcg8y3-JiOJvBxkFxQoiEXufDa_HeRHu8A_fP1m4M5Jw0Ic0GzBIL6Y#foot215" </w:instrText>
      </w:r>
      <w:r w:rsidRPr="00F27445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hAnsi="Times New Roman" w:cs="Times New Roman"/>
          <w:sz w:val="24"/>
          <w:szCs w:val="24"/>
        </w:rPr>
        <w:fldChar w:fldCharType="end"/>
      </w:r>
      <w:r w:rsidRPr="00F27445">
        <w:rPr>
          <w:rFonts w:ascii="Times New Roman" w:eastAsia="Times New Roman" w:hAnsi="Times New Roman" w:cs="Times New Roman"/>
          <w:sz w:val="24"/>
          <w:szCs w:val="24"/>
        </w:rPr>
        <w:t>48/A. A magyar állami (rész)ösztöndíjas hallgató köteles: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a) az általa folyatott, magyar állami (rész)ösztöndíjjal támogatott adott képzésen a képzési és kimeneti követelményekben meghatározott tanulmányi idő alatt, de legfeljebb a képzési és kimeneti követelményekben meghatározott képzési idő másfélszeresén belül megszerezni az oklevelet, és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b) az oklevél megszerzését követő húsz éven belül az általa állami (rész)ösztöndíjjal folytatott tanulmányok idejével megegyező időtartamban magyar joghatóság alatt álló munkáltatónál a társadalombiztosítás ellátásaira és a magánnyugdíjra jogosultakról, valamint e szolgáltatások fedezetéről szóló 1997. évi LXXX. törvény 5. §-</w:t>
      </w:r>
      <w:proofErr w:type="spellStart"/>
      <w:r w:rsidRPr="00F27445"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meghatározott biztosítási jogviszonyt eredményező munkaviszonyt, munkavégzésre irányuló egyéb jogviszonyt fenntartani vagy magyar joghatóság alatt vállalkozási tevékenységet folytatni (a továbbiakban: hazai munkaviszony),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c) az általa magyar állami (rész)ösztöndíjjal folytatott tanulmányok idejével megegyező időtartamban hazai munkaviszonyt fenntartani az adott képzés megszűnésének napjától számítva a magyar állami (rész)ösztöndíjjal folytatott tanulmányi idővel megegyező időtartamot követő két éven belül, ha az a) pontban meghatározott határidőn belül nem szerzi meg a magyar állami (rész)ösztöndíjjal támogatott képzésben az oklevelet, vagy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d) visszafizetni az adott képzésére tekintettel a magyar állam által folyósított 48/C. § (1) bekezdés a) pontja szerinti magyar állami (rész)ösztöndíjnak összegét (e pont tekintetében a továbbiakban együtt: tartozás) a magyar államnak, ha az oklevél megszerzését követően nem tart fenn a b) pont szerint hazai munkaviszonyt, illetve visszafizetni a tartozás ötven százalékának megfelelő összeget a magyar államnak, ha nem tart fenn a c) pont szerint hazai munkaviszonyt.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48/B. § (1) A 48/A. § b) és c) pontjában meghatározott kötelezettség több részletben is teljesíthető.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(2) Amennyiben a magyar állami (rész)ösztöndíjas hallgató a hallgatói jogviszonyának fennállása alatt a magyar állami (rész)ösztöndíjjal támogatott képzésében finanszírozási formát vált, és önköltséges formában folytatja a tanulmányait az adott képzésen, a 48/A. § </w:t>
      </w:r>
      <w:proofErr w:type="gramStart"/>
      <w:r w:rsidRPr="00F27445">
        <w:rPr>
          <w:rFonts w:ascii="Times New Roman" w:eastAsia="Times New Roman" w:hAnsi="Times New Roman" w:cs="Times New Roman"/>
          <w:sz w:val="24"/>
          <w:szCs w:val="24"/>
        </w:rPr>
        <w:t>b)–</w:t>
      </w:r>
      <w:proofErr w:type="gramEnd"/>
      <w:r w:rsidRPr="00F27445">
        <w:rPr>
          <w:rFonts w:ascii="Times New Roman" w:eastAsia="Times New Roman" w:hAnsi="Times New Roman" w:cs="Times New Roman"/>
          <w:sz w:val="24"/>
          <w:szCs w:val="24"/>
        </w:rPr>
        <w:t>d) pontjaiban meghatározott kötelezettségek csak a magyar állami (rész)ösztöndíjjal támogatott időszakra vonatkozóan terhelik.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(6) Az ezen alcímben meghatározottakat alkalmazni kell az önköltséges képzésről állami (rész)ösztöndíjjal támogatott képzésre átsorolt, valamint a magyar állami (rész)ösztöndíjjal támogatott képzésre átvétel alapján hallgatói jogviszonyt létesítő hallgatóra is.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(7) Ha a hallgató párhuzamos képzésben folytatja tanulmányait, vagy egymást követően több oklevelet szerez, a 48/A. § b) és d) pontja szerinti kötelezettséget az első oklevél megszerzésének időpontjától kell számítani, és képzésenként teljesíteni kell.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(8) A 48/A. § a) pontjában meghatározott kötelezettség a szakváltást nem korlátozza. A szakváltás a képzés munkarendjének, nyelvének, helyének megváltoztatásával vagy átvétellel valósul meg. Szakváltás esetén a feltételek teljesítése szempontjából az újabb szak képzési ideje, képzési költsége az irányadó.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48/C. § (2)</w:t>
      </w:r>
      <w:r w:rsidRPr="00F274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>Az állami ösztöndíj mértéke az adott felsőoktatási intézményben a hallgató által magyar állami (rész)ösztöndíjjal támogatott formában igénybe vett aktív félévekre – jogszabályban meghatározott keretek között a felsőoktatási intézmény által – a hallgatóra vetítve megállapított költségek összege. Ezen alcím vonatkozásában azon félév minősül aktív félévnek, amelyre a magyar állami (rész)ösztöndíjas hallgató bejelentkezett.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48/I. § (2) A magyar állami ösztöndíj feltételei teljesítésének nyilvántartásáért felelős szerv a magyar állami (rész)ösztöndíjjal támogatott képzés befejezésének, vagy ha a magyar állami (rész)ösztöndíjas hallgató az adott képzést nem fejezi be, a hallgatói jogviszony megszűnésének időpontjától számított hatvan napon belül közli a volt magyar állami (rész)ösztöndíjas hallgatóval az adott képzésen általa igénybe vett állami ösztöndíj teljes összegét.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48/M. § (2) A volt magyar állami (rész)ösztöndíjas hallgatónak nem kell teljesítenie a 48/A. § c) pontja alapján meghatározott kötelezettséget, ha beiratkozását követően az adott szakon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felsőoktatási szakképzés, illetve osztott képzés esetén legfeljebb egy félévig,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osztatlan képzés esetén legfeljebb két félévig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folytatott tanulmányokat magyar állami (rész)ösztöndíjjal támogatott képzésben és szakváltásra nem került sor.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48/N. § (1) A magyar állami ösztöndíj feltételei teljesítésének nyilvántartásáért felelős szerv a volt magyar állami (rész)ösztöndíjas hallgató – 48/A. § </w:t>
      </w:r>
      <w:proofErr w:type="gramStart"/>
      <w:r w:rsidRPr="00F27445">
        <w:rPr>
          <w:rFonts w:ascii="Times New Roman" w:eastAsia="Times New Roman" w:hAnsi="Times New Roman" w:cs="Times New Roman"/>
          <w:sz w:val="24"/>
          <w:szCs w:val="24"/>
        </w:rPr>
        <w:t>a)pontjában</w:t>
      </w:r>
      <w:proofErr w:type="gramEnd"/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meghatározott határidőt megelőzően benyújtott – kérelmére a 48/A. § a) pontja alapján meghatározott feltétel teljesítésének felfüggesztését engedélyezi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a) a külföldi felsőoktatási intézményben folytatott tanulmányokra,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b) nyelvvizsga-bizonyítvány megszerzése érdekében felnőttképzésben folytatott tanulmányokra tekintettel.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(2) A szünetelés legfeljebb két alkalommal, összesen legfeljebb két év időtartamra engedélyezhető, feltéve, hogy a magyar állami (rész)ösztöndíjas hallgató igazolja, hogy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lastRenderedPageBreak/>
        <w:t>a) a külföldi felsőoktatási intézmény és a külföldön folytatott tanulmányok az adott állam joga szerint felsőoktatási intézménynek és felsőfokú képzésnek számítanak,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b) az oklevél kiadásához szükséges nyelvvizsga-bizonyítvány megszerzése érdekében folytatott tanulmányait felnőttképzési jogviszonyban végzi.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48/Q. § (1) A volt magyar állami (rész)ösztöndíjas hallgató kérelmére a magyar állami ösztöndíj feltételei teljesítésének nyilvántartásáért felelős szerv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a) ötmillió forint alatti összegű állami ösztöndíj visszatérítési kötelezettsége esetén legfeljebb tíz évre szóló,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b) ötmillió forint feletti összegű állami ösztöndíj visszatérítési kötelezettsége esetén legfeljebb tizenöt évre szóló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részletfizetést engedélyez.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(2) A fizetési kötelezettség az esedékességet megelőzően is teljesíthető.</w:t>
      </w:r>
    </w:p>
    <w:p w:rsidR="00470BDB" w:rsidRDefault="00F27445">
      <w:pPr>
        <w:pBdr>
          <w:left w:val="none" w:sz="0" w:space="11" w:color="auto"/>
          <w:right w:val="none" w:sz="0" w:space="11" w:color="auto"/>
        </w:pBdr>
        <w:spacing w:after="160" w:line="240" w:lineRule="auto"/>
        <w:ind w:firstLine="140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(3) A részletfizetés ideje alatt megvalósuló – 48/M. § (1) bekezdés, illetve 48/O. § szerinti – körülmény, a mentesség megállapításának időpontjában még fennálló kötelezettség teljesítésére vonatkozik.</w:t>
      </w:r>
    </w:p>
    <w:p w:rsidR="00F521A4" w:rsidRDefault="00F521A4">
      <w:pPr>
        <w:pBdr>
          <w:left w:val="none" w:sz="0" w:space="11" w:color="auto"/>
          <w:right w:val="none" w:sz="0" w:space="11" w:color="auto"/>
        </w:pBdr>
        <w:spacing w:after="160" w:line="240" w:lineRule="auto"/>
        <w:ind w:firstLine="140"/>
        <w:rPr>
          <w:rFonts w:ascii="Times New Roman" w:eastAsia="Times New Roman" w:hAnsi="Times New Roman" w:cs="Times New Roman"/>
          <w:sz w:val="24"/>
          <w:szCs w:val="24"/>
        </w:rPr>
      </w:pPr>
    </w:p>
    <w:p w:rsidR="00F521A4" w:rsidRPr="00F27445" w:rsidRDefault="00F521A4" w:rsidP="00F521A4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>. FEJEZET</w:t>
      </w:r>
    </w:p>
    <w:p w:rsidR="00F521A4" w:rsidRDefault="00F521A4" w:rsidP="00F521A4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TANULMÁNYI KÖTELEZETTSÉGEK TELJESÍTÉSE</w:t>
      </w:r>
    </w:p>
    <w:p w:rsidR="00470BDB" w:rsidRPr="00F27445" w:rsidRDefault="00470BDB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b/>
          <w:sz w:val="24"/>
          <w:szCs w:val="24"/>
        </w:rPr>
        <w:t>29. A tanulmányi követelmények és a hallgatók teljesítményének értékelése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49. § (1) A felsőoktatási intézményben folytatott tanulmányok során a tanulmányi követelmények teljesítését – az egyes tantárgyakhoz, tantervi egységekhez rendelt – tanulmányi pontokban (a továbbiakban: kredit) kell kifejezni és érdemjeggyel minősíteni. A hallgatónak az adott képzésben történő előrehaladását a megszerzett kreditek összege, minőségét az érdemjegye fejezi ki.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(2) A hallgató részére biztosítani kell, hogy tanulmányai során az oklevél megszerzéséhez előírt összes kredit legalább öt százalékáig, az intézmény szervezeti és működési szabályzata alapján szabadon választható tárgyakat vehessen fel – vagy e tárgyak helyett teljesíthető önkéntes tevékenységben vehessen részt –, továbbá az összes kreditet legalább húsz százalékkal meghaladó kreditértékű tantárgy közül választhasson.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(2a) Biztosítani kell, hogy a hallgató egyéni tanulmányi rendjében – külön önköltség, illetve térítési díj fizetése nélkül –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a) az összes előírt kreditet tíz százalékkal meghaladó kreditértékű tárgyat, továbbá azt, hogy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b) az összes előírt kredit tíz százalékáig terjedően nem magyar nyelven oktatott tárgyat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vehessen fel.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(3) A hallgató a tanulmányaihoz tartozó tantárgyakat annak a felsőoktatási intézménynek, amellyel hallgatói jogviszonyban áll, másik képzésében, továbbá más felsőoktatási </w:t>
      </w:r>
      <w:proofErr w:type="gramStart"/>
      <w:r w:rsidRPr="00F27445">
        <w:rPr>
          <w:rFonts w:ascii="Times New Roman" w:eastAsia="Times New Roman" w:hAnsi="Times New Roman" w:cs="Times New Roman"/>
          <w:sz w:val="24"/>
          <w:szCs w:val="24"/>
        </w:rPr>
        <w:t>intézményben</w:t>
      </w:r>
      <w:proofErr w:type="gramEnd"/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mint vendéghallgató is felveheti.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(4) A felsőoktatási intézmény ajánlott tantervet ad ki a hallgatói tanulmányi rend összeállításához. A felsőoktatási intézménynek biztosítania kell, hogy minden hallgató számot adhasson tudásáról, és a sikeres vagy sikertelen számonkérést megismételhesse úgy, hogy a megismételt számonkérés elfogulatlan lebonyolítása és értékelése biztosított legyen.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(5) Egy adott ismeretanyag elsajátításáért egy alkalommal adható kredit. A kreditelismerés – tantárgy (modul) előírt kimeneti követelményei alapján – kizárólag a kredit 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lastRenderedPageBreak/>
        <w:t>megállapításának alapjául szolgáló tudás összevetésével történik. El kell ismerni a kreditet, ha az összevetett tudás legalább hetvenöt százalékban megegyezik. A tudás összevetését a felsőoktatási intézmény e célra létrehozott bizottsága (a továbbiakban: kreditátviteli bizottság) végzi.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(6)</w:t>
      </w:r>
      <w:r w:rsidRPr="00F274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F27445">
        <w:rPr>
          <w:rFonts w:ascii="Times New Roman" w:eastAsia="Times New Roman" w:hAnsi="Times New Roman" w:cs="Times New Roman"/>
          <w:sz w:val="24"/>
          <w:szCs w:val="24"/>
        </w:rPr>
        <w:t>A kreditátviteli bizottság az előzetesen nem formális, informális tanulás során megszerzett tudást, munkatapasztalatot – az e törvényben, valamint kormányrendeletben meghatározottak szerint – tanulmányi követelmény teljesítéseként elismerheti.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(7) A (3)–(6) bekezdésben meghatározottak végrehajtásával kapcsolatos kérdéseket a tanulmányi és vizsgaszabályzatban kell szabályozni, azzal a megkötéssel, hogy a hallgató a végbizonyítvány (abszolutórium) megszerzéséhez – a felsőoktatási intézményben folytatott, illetve más korábbi tanulmányok, továbbá az előzetesen megszerzett tudás kreditértékként való elismerése esetén is – a tanulmányi és vizsgaszabályzat szerinti kreditet, de legalább a képzés kreditértékének harmadát az adott intézmény adott képzésén köteles teljesíteni.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(7a) A (7) bekezdés rendelkezéseiből a doktori képzésben nem kell alkalmazni a képzés kreditértéke legalább harmadának az adott intézmény adott doktori képzésén történő megszerzésére vonatkozó előírást.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(8) A fogyatékossággal élő hallgató részére biztosítani kell a fogyatékossághoz igazodó felkészítést és vizsgáztatást, továbbá segítséget kell nyújtani részére ahhoz, hogy teljesíteni tudja a hallgatói jogviszonyából eredő kötelezettségeit. Indokolt esetben mentesíteni kell egyes tantárgyak, tantárgyrészek tanulása vagy a beszámolás kötelezettsége alól. Szükség esetén mentesíteni kell a nyelvvizsga vagy annak egy része, illetve szintje alól. A vizsgán biztosítani kell a hosszabb felkészülési időt, az írásbeli beszámolón lehetővé kell tenni a segédeszköz – így különösen írógép, számítógép – alkalmazását, szükség esetén az írásbeli beszámoló szóbeli beszámolóval vagy a szóbeli beszámoló írásbeli beszámolóval történő felváltását. Az e bekezdés alapján nyújtott mentesítés kizárólag a mentesítés alapjául szolgáló körülménnyel összefüggésben biztosítható és nem vezethet az oklevél által tanúsított szakképzettség megszerzéséhez szükséges alapvető tanulmányi követelmények alóli felmentéshez.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50. § (1) A felsőoktatási intézmény annak a hallgatónak, aki a tantervben előírt tanulmányi és vizsgakövetelményeket és az előírt szakmai gyakorlatot – a nyelvvizsga letétele, a szakdolgozat, diplomamunka elkészítése kivételével – teljesítette, és az előírt krediteket megszerezte, végbizonyítványt állít ki (abszolutórium).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(2) A hallgató tanulmányait felsőoktatási szakképzésben, alap- és mesterképzésben, szakirányú továbbképzésben záróvizsgával fejezi be.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(3) A hallgató a végbizonyítvány megszerzését követően bocsátható záróvizsgára. A záróvizsga a végbizonyítvány megszerzését követő vizsgaidőszakban a hallgatói jogviszony keretében, majd a hallgatói jogviszony megszűnése után, két éven belül, bármelyik vizsgaidőszakban, az érvényes képzési követelmények szerint letehető. A tanulmányi és vizsgaszabályzat a záróvizsga letételét a végbizonyítvány kiállításától számított második év eltelte után feltételhez kötheti. A hallgatói jogviszony megszűnését követő ötödik év eltelte után záróvizsga nem tehető.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(4) A záróvizsga az oklevél megszerzéséhez szükséges ismeretek, készségek és képességek ellenőrzése és értékelése, amelynek során a hallgatónak arról is tanúságot kell tennie, hogy a tanult ismereteket alkalmazni tudja. A záróvizsga a tantervben meghatározottak szerint több részből – szakdolgozat vagy diplomamunka megvédéséből, további szóbeli, írásbeli, gyakorlati vizsgarészekből – állhat.</w:t>
      </w:r>
    </w:p>
    <w:p w:rsidR="00470BDB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(5) Nem bocsátható záróvizsgára az a hallgató, aki a felsőoktatási intézménnyel szemben fennálló fizetési kötelezettségének nem tett eleget.</w:t>
      </w:r>
    </w:p>
    <w:p w:rsidR="00F521A4" w:rsidRDefault="00F521A4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1A4" w:rsidRPr="00F27445" w:rsidRDefault="00F521A4" w:rsidP="00F521A4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29.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 oklevél</w:t>
      </w:r>
    </w:p>
    <w:p w:rsidR="00F521A4" w:rsidRPr="00F27445" w:rsidRDefault="00F521A4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51. § (1) A felsőfokú tanulmányok befejezését igazoló oklevél kiadásának előfeltétele a sikeres záróvizsga, továbbá – ha e törvény másképp nem rendelkezik – az előírt nyelvvizsga letétele. Ha a képzési és kimeneti követelmény szigorúbb feltételt nem állapít meg, az oklevél kiadásához a hallgatónak be kell mutatnia azt az okiratot, amely igazolja, hogy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a) alapképzésben egy középfokú, „C” típusú általános nyelvi vagy középfokú (B2 szintű) általános nyelvi, komplex,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b) mesterképzésben a képzési és kimeneti követelményekben meghatározott</w:t>
      </w:r>
    </w:p>
    <w:p w:rsidR="00470BDB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államilag elismert vagy azzal egyenértékű nyelvvizsgát tett (a továbbiakban: nyelvvizsga).</w:t>
      </w:r>
    </w:p>
    <w:p w:rsidR="0090233A" w:rsidRDefault="0090233A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Pr="00F27445" w:rsidRDefault="0090233A" w:rsidP="0090233A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Pr="00F2744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Tehetséggondozás, tudományos diákkörök, szakkollégiumok</w:t>
      </w:r>
    </w:p>
    <w:p w:rsidR="0090233A" w:rsidRDefault="0090233A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3A">
        <w:rPr>
          <w:rFonts w:ascii="Times New Roman" w:eastAsia="Times New Roman" w:hAnsi="Times New Roman" w:cs="Times New Roman"/>
          <w:sz w:val="24"/>
          <w:szCs w:val="24"/>
        </w:rPr>
        <w:t xml:space="preserve">54. § A felsőoktatási intézmény feladata a tantervi követelményeket meghaladó teljesítmény nyújtására képes, kiemelkedő képességű és hozzáállású, valamint a hátrányos, illetve a halmozottan hátrányos helyzetű hallgatók felkutatása, felismerése, és szakmai, tudományos, művészeti és sport tevékenységének elősegítése. A felsőoktatási intézmény önállóan vagy más felsőoktatási intézménnyel együttműködve tehetséggondozó és felzárkóztató rendszert, illetve programokat működtet: ennek keretében </w:t>
      </w:r>
      <w:r w:rsidRPr="00902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tudományos diákköröket, szakkollégiumokat, illetve roma szakkollégiumokat</w:t>
      </w:r>
      <w:r w:rsidRPr="0090233A">
        <w:rPr>
          <w:rFonts w:ascii="Times New Roman" w:eastAsia="Times New Roman" w:hAnsi="Times New Roman" w:cs="Times New Roman"/>
          <w:sz w:val="24"/>
          <w:szCs w:val="24"/>
        </w:rPr>
        <w:t xml:space="preserve"> működtethet.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(...)</w:t>
      </w:r>
      <w:r w:rsidRPr="0090233A">
        <w:rPr>
          <w:rFonts w:ascii="Times New Roman" w:eastAsia="Times New Roman" w:hAnsi="Times New Roman" w:cs="Times New Roman"/>
          <w:sz w:val="24"/>
          <w:szCs w:val="24"/>
        </w:rPr>
        <w:t xml:space="preserve">. A felsőoktatási intézmény </w:t>
      </w:r>
      <w:r w:rsidRPr="00902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mentorprogram</w:t>
      </w:r>
      <w:r w:rsidRPr="0090233A">
        <w:rPr>
          <w:rFonts w:ascii="Times New Roman" w:eastAsia="Times New Roman" w:hAnsi="Times New Roman" w:cs="Times New Roman"/>
          <w:sz w:val="24"/>
          <w:szCs w:val="24"/>
        </w:rPr>
        <w:t xml:space="preserve"> keretében nyújt segítséget a hátrányos helyzetű hallgató tehetségének kibontakoztatásához.</w:t>
      </w:r>
    </w:p>
    <w:p w:rsidR="0090233A" w:rsidRDefault="0090233A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Pr="00F27445" w:rsidRDefault="0090233A" w:rsidP="0090233A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>. FEJEZET</w:t>
      </w:r>
    </w:p>
    <w:p w:rsidR="0090233A" w:rsidRDefault="0090233A" w:rsidP="0090233A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HALLGATÓ FELELŐSSÉGE, A HALLGATÓI JOGVISZONY MEGSZŰNÉSE</w:t>
      </w:r>
    </w:p>
    <w:p w:rsidR="0090233A" w:rsidRPr="00F27445" w:rsidRDefault="0090233A" w:rsidP="0090233A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F27445">
        <w:rPr>
          <w:rFonts w:ascii="Times New Roman" w:eastAsia="Times New Roman" w:hAnsi="Times New Roman" w:cs="Times New Roman"/>
          <w:b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fegyelmi eljárás és a kárfelelősség</w:t>
      </w:r>
    </w:p>
    <w:p w:rsidR="0090233A" w:rsidRPr="0090233A" w:rsidRDefault="0090233A" w:rsidP="0090233A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3A">
        <w:rPr>
          <w:rFonts w:ascii="Times New Roman" w:eastAsia="Times New Roman" w:hAnsi="Times New Roman" w:cs="Times New Roman"/>
          <w:sz w:val="24"/>
          <w:szCs w:val="24"/>
        </w:rPr>
        <w:t>55. § (1) Ha a hallgató a kötelességeit vétkesen és súlyosan megszegi, fegyelmi eljárás alapján, írásbeli határozattal fegyelmi büntetésben részesíthető.</w:t>
      </w:r>
    </w:p>
    <w:p w:rsidR="0090233A" w:rsidRPr="0090233A" w:rsidRDefault="0090233A" w:rsidP="0090233A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3A">
        <w:rPr>
          <w:rFonts w:ascii="Times New Roman" w:eastAsia="Times New Roman" w:hAnsi="Times New Roman" w:cs="Times New Roman"/>
          <w:sz w:val="24"/>
          <w:szCs w:val="24"/>
        </w:rPr>
        <w:t>(2) A fegyelmi büntetés lehet</w:t>
      </w:r>
    </w:p>
    <w:p w:rsidR="0090233A" w:rsidRPr="0090233A" w:rsidRDefault="0090233A" w:rsidP="0090233A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3A">
        <w:rPr>
          <w:rFonts w:ascii="Times New Roman" w:eastAsia="Times New Roman" w:hAnsi="Times New Roman" w:cs="Times New Roman"/>
          <w:sz w:val="24"/>
          <w:szCs w:val="24"/>
        </w:rPr>
        <w:t>a) megrovás,</w:t>
      </w:r>
    </w:p>
    <w:p w:rsidR="0090233A" w:rsidRPr="0090233A" w:rsidRDefault="0090233A" w:rsidP="0090233A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3A">
        <w:rPr>
          <w:rFonts w:ascii="Times New Roman" w:eastAsia="Times New Roman" w:hAnsi="Times New Roman" w:cs="Times New Roman"/>
          <w:sz w:val="24"/>
          <w:szCs w:val="24"/>
        </w:rPr>
        <w:t>b) szigorú megrovás,</w:t>
      </w:r>
    </w:p>
    <w:p w:rsidR="0090233A" w:rsidRPr="0090233A" w:rsidRDefault="0090233A" w:rsidP="0090233A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3A">
        <w:rPr>
          <w:rFonts w:ascii="Times New Roman" w:eastAsia="Times New Roman" w:hAnsi="Times New Roman" w:cs="Times New Roman"/>
          <w:sz w:val="24"/>
          <w:szCs w:val="24"/>
        </w:rPr>
        <w:t>c) a térítési és juttatási szabályzatban meghatározott kedvezmények és juttatások - legfeljebb hat hónap időtartamra szóló - csökkentése, illetőleg megvonása,</w:t>
      </w:r>
    </w:p>
    <w:p w:rsidR="0090233A" w:rsidRPr="0090233A" w:rsidRDefault="0090233A" w:rsidP="0090233A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3A">
        <w:rPr>
          <w:rFonts w:ascii="Times New Roman" w:eastAsia="Times New Roman" w:hAnsi="Times New Roman" w:cs="Times New Roman"/>
          <w:sz w:val="24"/>
          <w:szCs w:val="24"/>
        </w:rPr>
        <w:t>d) határozott időre - legfeljebb két félévre - szóló eltiltás a tanulmányok folytatásától,</w:t>
      </w:r>
    </w:p>
    <w:p w:rsidR="0090233A" w:rsidRDefault="0090233A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3A">
        <w:rPr>
          <w:rFonts w:ascii="Times New Roman" w:eastAsia="Times New Roman" w:hAnsi="Times New Roman" w:cs="Times New Roman"/>
          <w:sz w:val="24"/>
          <w:szCs w:val="24"/>
        </w:rPr>
        <w:t>e) kizárás a felsőoktatási intézményből.</w:t>
      </w:r>
    </w:p>
    <w:p w:rsidR="0090233A" w:rsidRDefault="0090233A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Pr="00F27445" w:rsidRDefault="0090233A" w:rsidP="0090233A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27445">
        <w:rPr>
          <w:rFonts w:ascii="Times New Roman" w:eastAsia="Times New Roman" w:hAnsi="Times New Roman" w:cs="Times New Roman"/>
          <w:b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jogorvoslat joga</w:t>
      </w:r>
    </w:p>
    <w:p w:rsidR="0090233A" w:rsidRPr="0090233A" w:rsidRDefault="0090233A" w:rsidP="0090233A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3A">
        <w:rPr>
          <w:rFonts w:ascii="Times New Roman" w:eastAsia="Times New Roman" w:hAnsi="Times New Roman" w:cs="Times New Roman"/>
          <w:sz w:val="24"/>
          <w:szCs w:val="24"/>
        </w:rPr>
        <w:t>57. § (1) Jogainak megsértése esetén a hallgató</w:t>
      </w:r>
    </w:p>
    <w:p w:rsidR="0090233A" w:rsidRPr="0090233A" w:rsidRDefault="0090233A" w:rsidP="0090233A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3A">
        <w:rPr>
          <w:rFonts w:ascii="Times New Roman" w:eastAsia="Times New Roman" w:hAnsi="Times New Roman" w:cs="Times New Roman"/>
          <w:sz w:val="24"/>
          <w:szCs w:val="24"/>
        </w:rPr>
        <w:t>a) a hallgatói önkormányzathoz fordulhat jogi segítségnyújtásért,</w:t>
      </w:r>
    </w:p>
    <w:p w:rsidR="0090233A" w:rsidRPr="0090233A" w:rsidRDefault="0090233A" w:rsidP="0090233A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3A">
        <w:rPr>
          <w:rFonts w:ascii="Times New Roman" w:eastAsia="Times New Roman" w:hAnsi="Times New Roman" w:cs="Times New Roman"/>
          <w:sz w:val="24"/>
          <w:szCs w:val="24"/>
        </w:rPr>
        <w:t>c) jogorvoslati kérelmet terjeszthet elő, melyet a felsőoktatási intézmény a jelen törvényben írtak szerint köteles elbírálni,</w:t>
      </w:r>
    </w:p>
    <w:p w:rsidR="0090233A" w:rsidRDefault="0090233A" w:rsidP="0090233A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3A">
        <w:rPr>
          <w:rFonts w:ascii="Times New Roman" w:eastAsia="Times New Roman" w:hAnsi="Times New Roman" w:cs="Times New Roman"/>
          <w:sz w:val="24"/>
          <w:szCs w:val="24"/>
        </w:rPr>
        <w:t xml:space="preserve">d) az oktatási jogok biztosának az eljárását kezdeményezheti, feltéve, hogy az e törvényben </w:t>
      </w:r>
      <w:proofErr w:type="spellStart"/>
      <w:r w:rsidRPr="0090233A">
        <w:rPr>
          <w:rFonts w:ascii="Times New Roman" w:eastAsia="Times New Roman" w:hAnsi="Times New Roman" w:cs="Times New Roman"/>
          <w:sz w:val="24"/>
          <w:szCs w:val="24"/>
        </w:rPr>
        <w:t>szabályozottak</w:t>
      </w:r>
      <w:proofErr w:type="spellEnd"/>
      <w:r w:rsidRPr="0090233A">
        <w:rPr>
          <w:rFonts w:ascii="Times New Roman" w:eastAsia="Times New Roman" w:hAnsi="Times New Roman" w:cs="Times New Roman"/>
          <w:sz w:val="24"/>
          <w:szCs w:val="24"/>
        </w:rPr>
        <w:t xml:space="preserve"> szerint jogorvoslati jogát - a bírósági eljárás kivételével - kimerítette.</w:t>
      </w:r>
    </w:p>
    <w:p w:rsidR="0090233A" w:rsidRDefault="0090233A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3A">
        <w:rPr>
          <w:rFonts w:ascii="Times New Roman" w:eastAsia="Times New Roman" w:hAnsi="Times New Roman" w:cs="Times New Roman"/>
          <w:sz w:val="24"/>
          <w:szCs w:val="24"/>
        </w:rPr>
        <w:lastRenderedPageBreak/>
        <w:t>58. § (1) A hallgató a jogorvoslati kérelem tárgyában hozott eljárást befejező döntést közigazgatási perben támadhatja meg. A keresetlevél benyújtásának halasztó hatálya van.</w:t>
      </w:r>
    </w:p>
    <w:p w:rsidR="0090233A" w:rsidRDefault="0090233A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Pr="0090233A" w:rsidRDefault="0090233A" w:rsidP="0090233A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27445">
        <w:rPr>
          <w:rFonts w:ascii="Times New Roman" w:eastAsia="Times New Roman" w:hAnsi="Times New Roman" w:cs="Times New Roman"/>
          <w:b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hallgatói jogviszony megszűnése</w:t>
      </w:r>
    </w:p>
    <w:p w:rsidR="0090233A" w:rsidRPr="00F27445" w:rsidRDefault="0090233A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59. § (1) Megszűnik a hallgatói jogviszony,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a) ha a hallgatót másik felsőoktatási intézmény átvette, az átvétel napján,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b) ha a hallgató bejelenti, hogy megszünteti a hallgatói jogviszonyát, a bejelentés napján,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c) ha a hallgató nem folytathatja tanulmányait magyar állami (rész)ösztöndíjjal támogatott képzésben, és önköltséges képzésben nem kívánja azt folytatni,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d) azon félév utolsó napján, amelyben a hallgató a végbizonyítványt (abszolutóriumot) megszerezte,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e) felsőoktatási szakképzésben, ha a hallgató tanulmányainak folytatására egészségileg alkalmatlanná vált, és a felsőoktatási intézményben nem folyik másik, megfelelő felsőoktatási szakképzés, vagy a hallgató nem kíván továbbtanulni, illetve a továbbtanuláshoz szükséges feltételek hiányában nem tanulhat tovább, a megszüntetés tárgyában hozott döntés véglegessé válásának napján,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f) ha a hallgató hallgatói jogviszonyát – fizetési hátralék miatt – a rektor a hallgató eredménytelen felszólítása és a hallgató szociális helyzetének vizsgálata után megszünteti, a megszüntetés tárgyában hozott döntés véglegessé válásának napján,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g) a kizárás fegyelmi határozat véglegessé válásának napján,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h) ha a hallgatói jogviszony létesítéséhez előírt e törvényben meghatározott feltétel a továbbiakban már nem áll fenn, az ennek tárgyában hozott megszüntető döntés véglegessé válásának napján,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i) ha a magyar állami (rész)ösztöndíjjal támogatott képzésben részt vevő hallgató a 48/D. § (2) bekezdés szerinti nyilatkozatát visszavonja és nem vállalja az önköltséges képzésben való részvételt,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(3) A felsőoktatási intézmény egyoldalú nyilatkozattal is megszünteti annak a hallgatónak a hallgatói jogviszonyát, aki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a) a tanulmányi és vizsgaszabályzatban, illetve a tantervben rögzített, a tanulmányokban való előrehaladással kapcsolatos kötelezettségeit nem teljesíti,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b) egymást követően harmadik alkalommal nem jelentkezik be a következő tanulmányi félévre,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c) a hallgatói jogviszony szünetelését követően nem kezdi meg tanulmányait,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feltéve, hogy a hallgatót előzetesen írásban felhívták arra, hogy kötelezettségének a megadott határidőig tegyen eleget és tájékoztatták a mulasztás jogkövetkezményeiről.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(4) A felsőoktatási intézmény egyoldalú nyilatkozattal megszünteti annak a hallgatónak a hallgatói jogviszonyát, akinek az azonos tanegységből tett sikertelen javító, és ismétlő javító vizsgáinak összesített száma eléri az ötöt.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(5) Amennyiben a hallgatói jogviszony keretében a hallgató ugyanazon intézményben több szakon folytat tanulmányokat, e §-ban foglaltakat azzal az eltéréssel kell alkalmazni, hogy a hallgatói jogviszony megszűnése helyett az adott szakon való tanulmányok nem folytathatók.</w:t>
      </w:r>
    </w:p>
    <w:p w:rsidR="00470BDB" w:rsidRDefault="00470BDB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33A" w:rsidRPr="00F27445" w:rsidRDefault="0090233A" w:rsidP="0090233A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>. FEJEZET</w:t>
      </w:r>
    </w:p>
    <w:p w:rsidR="00A62DD3" w:rsidRPr="00A62DD3" w:rsidRDefault="0090233A" w:rsidP="00A62DD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HALLGATÓK KÖZÖSSÉGEI, A HALLGATÓI ÖNKORMÁNYZATOK, A HALLGATÓK ORSZÁGOS KÉPVISELETE</w:t>
      </w:r>
    </w:p>
    <w:p w:rsidR="00A62DD3" w:rsidRPr="0090233A" w:rsidRDefault="00A62DD3" w:rsidP="00A62DD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27445">
        <w:rPr>
          <w:rFonts w:ascii="Times New Roman" w:eastAsia="Times New Roman" w:hAnsi="Times New Roman" w:cs="Times New Roman"/>
          <w:b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hallgatói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önkormányzat</w:t>
      </w:r>
    </w:p>
    <w:p w:rsidR="00A62DD3" w:rsidRPr="00A62DD3" w:rsidRDefault="00A62DD3" w:rsidP="00A62DD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DD3">
        <w:rPr>
          <w:rFonts w:ascii="Times New Roman" w:eastAsia="Times New Roman" w:hAnsi="Times New Roman" w:cs="Times New Roman"/>
          <w:bCs/>
          <w:sz w:val="24"/>
          <w:szCs w:val="24"/>
        </w:rPr>
        <w:t>60. § (1) A felsőoktatási intézményekben a hallgatói érdekek képviseletére - a felsőoktatási intézmény részeként - hallgatói önkormányzat működik. A hallgatói önkormányzatnak - a 63. §-ban meghatározott kivétellel - minden hallgató tagja, választó és választható. A hallgatói önkormányzat az e törvényben meghatározott jogosítványait akkor gyakorolhatja, ha</w:t>
      </w:r>
    </w:p>
    <w:p w:rsidR="00A62DD3" w:rsidRPr="00A62DD3" w:rsidRDefault="00A62DD3" w:rsidP="00A62DD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DD3">
        <w:rPr>
          <w:rFonts w:ascii="Times New Roman" w:eastAsia="Times New Roman" w:hAnsi="Times New Roman" w:cs="Times New Roman"/>
          <w:bCs/>
          <w:sz w:val="24"/>
          <w:szCs w:val="24"/>
        </w:rPr>
        <w:t>a) megválasztotta tisztségviselőit, és jóváhagyták az alapszabályát, és</w:t>
      </w:r>
    </w:p>
    <w:p w:rsidR="00A62DD3" w:rsidRPr="00A62DD3" w:rsidRDefault="00A62DD3" w:rsidP="00A62DD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DD3">
        <w:rPr>
          <w:rFonts w:ascii="Times New Roman" w:eastAsia="Times New Roman" w:hAnsi="Times New Roman" w:cs="Times New Roman"/>
          <w:bCs/>
          <w:sz w:val="24"/>
          <w:szCs w:val="24"/>
        </w:rPr>
        <w:t>b) a hallgatói önkormányzati választásokon a felsőoktatási intézmény teljes idejű nappali képzésben részt vevő hallgatóinak legalább huszonöt százaléka igazoltan részt vett.</w:t>
      </w:r>
    </w:p>
    <w:p w:rsidR="00A62DD3" w:rsidRPr="00A62DD3" w:rsidRDefault="00A62DD3" w:rsidP="00A62DD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DD3">
        <w:rPr>
          <w:rFonts w:ascii="Times New Roman" w:eastAsia="Times New Roman" w:hAnsi="Times New Roman" w:cs="Times New Roman"/>
          <w:bCs/>
          <w:sz w:val="24"/>
          <w:szCs w:val="24"/>
        </w:rPr>
        <w:t>(2) A hallgatói önkormányzat alapszabálya határozza meg a hallgatói önkormányzat működésének a rendjét. Az alapszabályt a hallgatói önkormányzat küldöttgyűlése fogadja el, és a szenátus jóváhagyásával válik érvényessé. Az alapszabály jóváhagyásáról a szenátusnak legkésőbb a beterjesztést követő harmincadik nap eltelte utáni első ülésen nyilatkoznia kell.</w:t>
      </w:r>
    </w:p>
    <w:p w:rsidR="00A62DD3" w:rsidRPr="00A62DD3" w:rsidRDefault="00A62DD3" w:rsidP="00A62DD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DD3">
        <w:rPr>
          <w:rFonts w:ascii="Times New Roman" w:eastAsia="Times New Roman" w:hAnsi="Times New Roman" w:cs="Times New Roman"/>
          <w:bCs/>
          <w:sz w:val="24"/>
          <w:szCs w:val="24"/>
        </w:rPr>
        <w:t>(2a) A hallgatói önkormányzat tisztségviselője</w:t>
      </w:r>
    </w:p>
    <w:p w:rsidR="00A62DD3" w:rsidRPr="00A62DD3" w:rsidRDefault="00A62DD3" w:rsidP="00A62DD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DD3">
        <w:rPr>
          <w:rFonts w:ascii="Times New Roman" w:eastAsia="Times New Roman" w:hAnsi="Times New Roman" w:cs="Times New Roman"/>
          <w:bCs/>
          <w:sz w:val="24"/>
          <w:szCs w:val="24"/>
        </w:rPr>
        <w:t>a) megbízatási ideje - valamennyi hallgatói önkormányzati tisztségének időtartamát egybeszámítva - legfeljebb négy év lehet,</w:t>
      </w:r>
    </w:p>
    <w:p w:rsidR="00A62DD3" w:rsidRPr="00A62DD3" w:rsidRDefault="00A62DD3" w:rsidP="00A62DD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DD3">
        <w:rPr>
          <w:rFonts w:ascii="Times New Roman" w:eastAsia="Times New Roman" w:hAnsi="Times New Roman" w:cs="Times New Roman"/>
          <w:bCs/>
          <w:sz w:val="24"/>
          <w:szCs w:val="24"/>
        </w:rPr>
        <w:t>b) nem tölthet be olyan intézményi társaságban vezető tisztségviselői feladatokat, nem lehet tagja a felügyelőbizottságnak, nem láthat el könyvvizsgálói feladatot, amelyet a felsőoktatási intézmény hozott létre, vagy amelyben részesedéssel rendelkezik.</w:t>
      </w:r>
    </w:p>
    <w:p w:rsidR="00A62DD3" w:rsidRPr="00A62DD3" w:rsidRDefault="00A62DD3" w:rsidP="00A62DD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DD3">
        <w:rPr>
          <w:rFonts w:ascii="Times New Roman" w:eastAsia="Times New Roman" w:hAnsi="Times New Roman" w:cs="Times New Roman"/>
          <w:bCs/>
          <w:sz w:val="24"/>
          <w:szCs w:val="24"/>
        </w:rPr>
        <w:t>(3) Az alapszabály jóváhagyása csak akkor tagadható meg, ha az jogszabálysértő vagy ellentétes a felsőoktatási intézmény szervezeti és működési szabályzatával. Az alapszabályt, illetve módosítását jóváhagyottnak kell tekinteni, ha a szenátus a meghatározott határidőn belül nem nyilatkozott.</w:t>
      </w:r>
    </w:p>
    <w:p w:rsidR="00A62DD3" w:rsidRPr="00A62DD3" w:rsidRDefault="00A62DD3" w:rsidP="00A62DD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DD3">
        <w:rPr>
          <w:rFonts w:ascii="Times New Roman" w:eastAsia="Times New Roman" w:hAnsi="Times New Roman" w:cs="Times New Roman"/>
          <w:bCs/>
          <w:sz w:val="24"/>
          <w:szCs w:val="24"/>
        </w:rPr>
        <w:t>(4) A hallgatói önkormányzat működéséhez és a feladatai elvégzéséhez a felsőoktatási intézmény biztosítja a feltételeket, amelynek jogszerű felhasználását, a hallgatói önkormányzat törvényes működését ellenőrizni köteles. A hallgatói önkormányzat feladatainak ellátásához térítésmentesen használhatja a felsőoktatási intézmény helyiségeit, berendezéseit, ha ezzel nem korlátozza a felsőoktatási intézmény működését.</w:t>
      </w:r>
    </w:p>
    <w:p w:rsidR="00A62DD3" w:rsidRPr="00A62DD3" w:rsidRDefault="00A62DD3" w:rsidP="00A62DD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DD3">
        <w:rPr>
          <w:rFonts w:ascii="Times New Roman" w:eastAsia="Times New Roman" w:hAnsi="Times New Roman" w:cs="Times New Roman"/>
          <w:bCs/>
          <w:sz w:val="24"/>
          <w:szCs w:val="24"/>
        </w:rPr>
        <w:t>(5) A hallgatói önkormányzat az e törvényben meghatározott jogainak megsértése esetén - beleértve azt is, ha az alapszabályának jóváhagyását megtagadják - a közléstől számított harminc napon belül jogszabálysértésre vagy intézményi szabályzatban foglaltakba ütközésre hivatkozással bírósághoz fordulhat.</w:t>
      </w:r>
    </w:p>
    <w:p w:rsidR="00A62DD3" w:rsidRPr="00A62DD3" w:rsidRDefault="00A62DD3" w:rsidP="00A62DD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DD3">
        <w:rPr>
          <w:rFonts w:ascii="Times New Roman" w:eastAsia="Times New Roman" w:hAnsi="Times New Roman" w:cs="Times New Roman"/>
          <w:bCs/>
          <w:sz w:val="24"/>
          <w:szCs w:val="24"/>
        </w:rPr>
        <w:t>(6) Az (5) bekezdés szerinti határidő jogvesztő. A perre a Fővárosi Közigazgatási és Munkaügyi Bíróság kizárólagosan illetékes. A keresetlevél benyújtásának halasztó hatálya van.</w:t>
      </w:r>
    </w:p>
    <w:p w:rsidR="00A62DD3" w:rsidRDefault="00A62DD3" w:rsidP="00A62DD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DD3">
        <w:rPr>
          <w:rFonts w:ascii="Times New Roman" w:eastAsia="Times New Roman" w:hAnsi="Times New Roman" w:cs="Times New Roman"/>
          <w:bCs/>
          <w:sz w:val="24"/>
          <w:szCs w:val="24"/>
        </w:rPr>
        <w:t>(7) A hallgatói önkormányzat dönt működéséről, a működéséhez biztosított anyagi eszközök, állami támogatás és saját bevételek felhasználásáról, hatáskörei gyakorlásáról, az intézményi tájékoztatási rendszer létrehozásáról és működtetéséről. A hallgatói önkormányzat részére érdekképviseleti tevékenysége körében utasítás nem adható.</w:t>
      </w:r>
    </w:p>
    <w:p w:rsidR="00A62DD3" w:rsidRPr="00A62DD3" w:rsidRDefault="00A62DD3" w:rsidP="00A62DD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DD3">
        <w:rPr>
          <w:rFonts w:ascii="Times New Roman" w:eastAsia="Times New Roman" w:hAnsi="Times New Roman" w:cs="Times New Roman"/>
          <w:bCs/>
          <w:sz w:val="24"/>
          <w:szCs w:val="24"/>
        </w:rPr>
        <w:t>61. § (1) A hallgatói önkormányzat egyetértési jogot gyakorol a szervezeti és működési szabályzat elfogadásakor és módosításakor, az alábbi körben:</w:t>
      </w:r>
    </w:p>
    <w:p w:rsidR="00A62DD3" w:rsidRPr="00A62DD3" w:rsidRDefault="00A62DD3" w:rsidP="00A62DD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DD3">
        <w:rPr>
          <w:rFonts w:ascii="Times New Roman" w:eastAsia="Times New Roman" w:hAnsi="Times New Roman" w:cs="Times New Roman"/>
          <w:bCs/>
          <w:sz w:val="24"/>
          <w:szCs w:val="24"/>
        </w:rPr>
        <w:t>a) térítési és juttatási szabályzat,</w:t>
      </w:r>
    </w:p>
    <w:p w:rsidR="00A62DD3" w:rsidRPr="00A62DD3" w:rsidRDefault="00A62DD3" w:rsidP="00A62DD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DD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b) az oktatói munka hallgatói véleményezésének rendje,</w:t>
      </w:r>
    </w:p>
    <w:p w:rsidR="00A62DD3" w:rsidRPr="00A62DD3" w:rsidRDefault="00A62DD3" w:rsidP="00A62DD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DD3">
        <w:rPr>
          <w:rFonts w:ascii="Times New Roman" w:eastAsia="Times New Roman" w:hAnsi="Times New Roman" w:cs="Times New Roman"/>
          <w:bCs/>
          <w:sz w:val="24"/>
          <w:szCs w:val="24"/>
        </w:rPr>
        <w:t>c) tanulmányi és vizsgaszabályzat.</w:t>
      </w:r>
    </w:p>
    <w:p w:rsidR="00A62DD3" w:rsidRDefault="00A62DD3" w:rsidP="00A62DD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DD3">
        <w:rPr>
          <w:rFonts w:ascii="Times New Roman" w:eastAsia="Times New Roman" w:hAnsi="Times New Roman" w:cs="Times New Roman"/>
          <w:bCs/>
          <w:sz w:val="24"/>
          <w:szCs w:val="24"/>
        </w:rPr>
        <w:t>(2) A hallgatói önkormányzat közreműködik az oktatók oktatói tevékenységének hallgatói véleményezésében, továbbá egyetértési jogot gyakorol az ifjúságpolitikai és hallgatói célokra biztosított pénzeszközök felhasználásakor.</w:t>
      </w:r>
    </w:p>
    <w:p w:rsidR="00A62DD3" w:rsidRDefault="00A62DD3" w:rsidP="00A62DD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2DD3" w:rsidRPr="00F27445" w:rsidRDefault="00A62DD3" w:rsidP="00A62DD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>. FEJEZET</w:t>
      </w:r>
    </w:p>
    <w:p w:rsidR="00A62DD3" w:rsidRPr="00A62DD3" w:rsidRDefault="00A62DD3" w:rsidP="00A62DD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DÍJMENTESEN ÉS A TÉRÍTÉSI DÍJÉRT IGÉNYBE VEHETŐ SZOLGÁLTATÁSOK</w:t>
      </w:r>
    </w:p>
    <w:p w:rsidR="00470BDB" w:rsidRPr="00F27445" w:rsidRDefault="00F27445" w:rsidP="00A62DD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b/>
          <w:sz w:val="24"/>
          <w:szCs w:val="24"/>
        </w:rPr>
        <w:t>49. A magyar állami (rész)ösztöndíjjal támogatott képzés díjmentes szolgáltatásai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81. § (1) A magyar állami (rész)ösztöndíjjal támogatott képzés keretében a hallgató által igénybe vehető szolgáltatások a következők: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a) a képzési programban meghatározott oktatási és tanulmányi követelmények teljesítéséhez, az oklevél, illetve doktori abszolutórium megszerzéséhez szükséges előadások, szemináriumok, konzultációk, gyakorlati foglalkozások, terepgyakorlatok első alkalommal történő felvétele, a beszámolók, vizsgák és a sikertelen beszámolók, illetve vizsgák egy alkalommal történő megismétlése, a záróvizsga letétele, továbbá a fokozatszerzési eljárás a hallgatói jogviszony fennállása alatt,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b) szakkollégiumi foglalkozások,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c) a felsőoktatási intézmény létesítményeinek – könyvtár és a könyvtári alapszolgáltatások, laboratórium, számítástechnikai, sport- és szabadidős létesítmények –, eszközeinek használata az ingyenes szolgáltatásokhoz kapcsolódóan,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d) a felsőoktatási szakképzésben a gyakorlati képzéshez biztosított munkaruha, egyéni védőfelszerelés (védőruha) és tisztálkodási eszköz, más képzésben az egyéni védőfelszerelés (védőruha) és tisztálkodási eszköz,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e) a hallgatói tanácsadás,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f) a képzéssel, illetve doktori fokozatszerzéssel kapcsolatos valamennyi okirat első alkalommal történő kiadása, amennyiben kormányrendelet a hallgatóra kedvezőbb feltételt nem állapít meg.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(2) A magyar állami (rész)ösztöndíjjal támogatott képzés keretében – jogszabály eltérő rendelkezésének hiányában – a felsőoktatási intézmény nem kérhet igazgatási szolgáltatási díjat (pl. beiratkozási díj).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b/>
          <w:sz w:val="24"/>
          <w:szCs w:val="24"/>
        </w:rPr>
        <w:t>50. A magyar állami (rész)ösztöndíjjal támogatott képzés térítési díj fizetése mellett igénybe vehető szolgáltatásai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82. § (1) A magyar állami (rész)ösztöndíjjal támogatott képzés keretében a hallgató által térítési díj fizetése mellett igénybe vehető: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a) az alap- és mesterképzés tantervében magyar nyelven meghatározott, magyar nyelven oktatott ismereteknek – a hallgató választása alapján – nem magyar nyelven történő oktatása, ide nem értve azt, ha a tanterv idegen nyelven kötelezően teljesítendő tanulmányi követelményt tartalmaz,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b) a felsőoktatási intézmény eszközeivel előállított, a felsőoktatási intézmény által a hallgató részére biztosított, a hallgató tulajdonába kerülő dolog (pl. sokszorosított segédletek),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lastRenderedPageBreak/>
        <w:t>c) a felsőoktatási intézmény létesítményeinek (könyvtár, laboratórium, számítástechnikai, sport- és szabadidős létesítmények), eszközeinek használata az ingyenes szolgáltatásokon kívüli körben,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d) a kötelező, illetve e törvény alapján a felsőoktatási intézmény által kötelezően biztosítandó mértéken felül felvehető kreditértéket eredményező képzés.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(2) A felsőoktatási intézmény tanulmányi és vizsgaszabályzata az ugyanabból a tantárgyból tett harmadik és további vizsgát, előadások, szemináriumok, konzultációk, gyakorlati foglalkozások, terepgyakorlatok ismételt felvételét, a térítési és juttatási szabályzata a tanulmányi és vizsgaszabályzatban meghatározott kötelezettség elmulasztását vagy késedelmes teljesítését fizetési kötelezettséghez kötheti. A fizetési kötelezettség mértéke esetenként nem haladhatja meg teljes munkaidőre megállapított kötelező legkisebb munkabér (minimálbér) öt százalékát.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(3) Az (</w:t>
      </w:r>
      <w:proofErr w:type="gramStart"/>
      <w:r w:rsidRPr="00F27445">
        <w:rPr>
          <w:rFonts w:ascii="Times New Roman" w:eastAsia="Times New Roman" w:hAnsi="Times New Roman" w:cs="Times New Roman"/>
          <w:sz w:val="24"/>
          <w:szCs w:val="24"/>
        </w:rPr>
        <w:t>1)–</w:t>
      </w:r>
      <w:proofErr w:type="gramEnd"/>
      <w:r w:rsidRPr="00F27445">
        <w:rPr>
          <w:rFonts w:ascii="Times New Roman" w:eastAsia="Times New Roman" w:hAnsi="Times New Roman" w:cs="Times New Roman"/>
          <w:sz w:val="24"/>
          <w:szCs w:val="24"/>
        </w:rPr>
        <w:t>(2) bekezdés alapján kérhető térítési díj megállapításának rendjét a térítési és juttatási szabályzatban kell meghatározni, azzal a megkötéssel, hogy annak kumulált összege – az (1) bekezdés a) pontban foglalt szolgáltatás figyelembevétele nélkül – nem lehet magasabb, mint az önköltség fele.</w:t>
      </w:r>
    </w:p>
    <w:p w:rsidR="00470BDB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(4) A magyar állami (rész)ösztöndíjjal támogatott hallgató a vendéghallgatói jogviszonyának keretében is a 81. §-ban és az (</w:t>
      </w:r>
      <w:proofErr w:type="gramStart"/>
      <w:r w:rsidRPr="00F27445">
        <w:rPr>
          <w:rFonts w:ascii="Times New Roman" w:eastAsia="Times New Roman" w:hAnsi="Times New Roman" w:cs="Times New Roman"/>
          <w:sz w:val="24"/>
          <w:szCs w:val="24"/>
        </w:rPr>
        <w:t>1)–</w:t>
      </w:r>
      <w:proofErr w:type="gramEnd"/>
      <w:r w:rsidRPr="00F27445">
        <w:rPr>
          <w:rFonts w:ascii="Times New Roman" w:eastAsia="Times New Roman" w:hAnsi="Times New Roman" w:cs="Times New Roman"/>
          <w:sz w:val="24"/>
          <w:szCs w:val="24"/>
        </w:rPr>
        <w:t>(3) bekezdésben meghatározottak szerint vehet részt az oktatásban.</w:t>
      </w:r>
    </w:p>
    <w:p w:rsidR="00407E73" w:rsidRDefault="00407E73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E73" w:rsidRPr="00F27445" w:rsidRDefault="00407E73" w:rsidP="00407E7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>. FEJEZET</w:t>
      </w:r>
    </w:p>
    <w:p w:rsidR="00407E73" w:rsidRPr="00407E73" w:rsidRDefault="00407E73" w:rsidP="00407E7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Z ÖNKÖLTSÉG-FIZETÉSI KÖTELEZETTSÉG</w:t>
      </w:r>
    </w:p>
    <w:p w:rsidR="00407E73" w:rsidRPr="00F27445" w:rsidRDefault="00407E73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b/>
          <w:sz w:val="24"/>
          <w:szCs w:val="24"/>
        </w:rPr>
        <w:t>51. A önköltséges képzés önköltség-fizetés, illetve térítési díjfizetés ellenében igénybe vehető szolgáltatásai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83. § (1) Ha a hallgató önköltséges képzésben vesz részt, a 81. § (1)–(2) bekezdésében meghatározottakért önköltséget, a 82. § (1)–(2) bekezdésben </w:t>
      </w:r>
      <w:proofErr w:type="spellStart"/>
      <w:r w:rsidRPr="00F27445">
        <w:rPr>
          <w:rFonts w:ascii="Times New Roman" w:eastAsia="Times New Roman" w:hAnsi="Times New Roman" w:cs="Times New Roman"/>
          <w:sz w:val="24"/>
          <w:szCs w:val="24"/>
        </w:rPr>
        <w:t>felsoroltakért</w:t>
      </w:r>
      <w:proofErr w:type="spellEnd"/>
      <w:r w:rsidRPr="00F27445">
        <w:rPr>
          <w:rFonts w:ascii="Times New Roman" w:eastAsia="Times New Roman" w:hAnsi="Times New Roman" w:cs="Times New Roman"/>
          <w:sz w:val="24"/>
          <w:szCs w:val="24"/>
        </w:rPr>
        <w:t xml:space="preserve"> térítési díjat kell fizetnie.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(2) A térítési díj megállapításának rendjét a térítési és juttatási szabályzatban kell meghatározni, amely alapján a hallgató és a felsőoktatási intézmény megállapodásban rögzíti a térítési díj összegét.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(3) Vissza kell fizetni a befizetett önköltség szervezeti és működési szabályzatban meghatározott arányos részét, ha a hallgató a szervezeti és működési szabályzatban meghatározott időpontig bejelenti, hogy megszünteti vagy szünetelteti hallgatói jogviszonyát.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(4) A szervezeti és működési szabályzatban kell meghatározni azokat a szabályokat, amelyek alapján a rektor dönt az önköltséges képzésben részt vevő hallgató esetén a tanulmányi eredmények alapján járó és a szociális helyzet alapján adható kedvezményekről, a részletfizetés engedélyezéséről.</w:t>
      </w:r>
    </w:p>
    <w:p w:rsidR="00470BDB" w:rsidRPr="00F27445" w:rsidRDefault="00F27445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sz w:val="24"/>
          <w:szCs w:val="24"/>
        </w:rPr>
        <w:t>(5) A felsőoktatási intézmény a szerződő fél által megjelölt személyekkel hallgatói jogviszony létesítése céljából megállapodást köthet. Ilyen megállapodás alapján hallgatói jogviszony azzal létesíthető, aki egyébként az e törvényben meghatározott feltételeknek megfelel. A megállapodásban ki kell kötni, hogy a hallgatók képzésével kapcsolatos valamennyi költséget a szerződő fél fizeti ki.</w:t>
      </w:r>
    </w:p>
    <w:p w:rsidR="00407E73" w:rsidRDefault="00407E73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E73" w:rsidRPr="00F27445" w:rsidRDefault="00407E73">
      <w:pPr>
        <w:pBdr>
          <w:left w:val="none" w:sz="0" w:space="11" w:color="auto"/>
          <w:right w:val="none" w:sz="0" w:space="11" w:color="auto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E73" w:rsidRPr="00F27445" w:rsidRDefault="00407E73" w:rsidP="00407E7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XXI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F27445">
        <w:rPr>
          <w:rFonts w:ascii="Times New Roman" w:eastAsia="Times New Roman" w:hAnsi="Times New Roman" w:cs="Times New Roman"/>
          <w:b/>
          <w:sz w:val="28"/>
          <w:szCs w:val="28"/>
        </w:rPr>
        <w:t>. FEJEZET</w:t>
      </w:r>
    </w:p>
    <w:p w:rsidR="00407E73" w:rsidRPr="00407E73" w:rsidRDefault="00407E73" w:rsidP="00407E7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FELSŐOKTATÁS FINANSZÍROZÁSÁNAK ELVEI</w:t>
      </w:r>
    </w:p>
    <w:p w:rsidR="00407E73" w:rsidRPr="00F27445" w:rsidRDefault="00407E73" w:rsidP="00407E7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27445">
        <w:rPr>
          <w:rFonts w:ascii="Times New Roman" w:eastAsia="Times New Roman" w:hAnsi="Times New Roman" w:cs="Times New Roman"/>
          <w:b/>
          <w:sz w:val="24"/>
          <w:szCs w:val="24"/>
        </w:rPr>
        <w:t xml:space="preserve">.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felsőoktatás támogatásának célja</w:t>
      </w:r>
    </w:p>
    <w:p w:rsidR="00470BDB" w:rsidRDefault="00470B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84. § (1) A felsőoktatási intézmény működéséhez a fenntartó biztosít támogatást. Az éves költségvetésről szóló törvény állapítja meg a felsőoktatás állami támogatását. A felsőoktatási intézmények működéséhez biztosított állami támogatás rendszerét a Kormány határozza meg. A felsőoktatási intézmény részére pályázati úton, valamint megállapodás alapján is adható támogatás.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(2) Az állami támogatás célja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a) a hallgatói juttatások,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b) a felsőoktatási intézmény 2. § (1) bekezdése szerinti alaptevékenységének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e) a hallgatói sport,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f) egyes speciális felsőoktatási feladatok ellátásának,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g) a 10. § szerint minősített intézmények támogatásának,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h) kulturális és fejlesztési támogatások</w:t>
      </w:r>
    </w:p>
    <w:p w:rsid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biztosítása.</w:t>
      </w:r>
    </w:p>
    <w:p w:rsid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E73" w:rsidRPr="00F27445" w:rsidRDefault="00407E73" w:rsidP="00407E73">
      <w:pPr>
        <w:pBdr>
          <w:left w:val="none" w:sz="0" w:space="11" w:color="auto"/>
          <w:right w:val="none" w:sz="0" w:space="11" w:color="auto"/>
        </w:pBdr>
        <w:spacing w:before="160" w:after="1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4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2744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felsőoktatás működésének támogatását szolgáló külön rendelkezések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85/A. § (1) A 84. § (2) bekezdés a) pontja szerinti hallgatói juttatások éves összegét: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a) a hallgatói normatíva,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b) a doktori képzésben részt vevők egy főre megállapított támogatása,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c) a nemzeti felsőoktatási ösztöndíjban részesülők normatívája,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d) a kollégiumi-diákotthoni elhelyezés normatívája,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e) a lakhatási támogatás normatívája,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f) a tankönyv- és jegyzettámogatás, valamint a sport- és kulturális tevékenység normatívája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alapján kell megállapítani.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(2) A hallgatói juttatásokhoz nyújtott támogatást az államilag támogatott képzésben részt vevő, valamint a magyar állami (rész)ösztöndíjjal támogatott - a hallgatói juttatásokra való jogosultság szempontjából figyelembe vehető - hallgatók létszáma alapján kell megállapítani.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(3) A magyar állami részösztöndíjas hallgatót - a magyar állami ösztöndíjas hallgatóval azonos mértékben - a jogosultság megállapításakor 1,0-es szorzóval kell figyelembe venni.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85/B. § (1) A hallgató részére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a) teljesítmény alapú támogatás,</w:t>
      </w:r>
    </w:p>
    <w:p w:rsid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b) szociális alapú támogatás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85/C. § A felsőoktatási intézmény a hallgatói juttatásokhoz rendelkezésre álló forrásokat a következő jogcímeken használhatja fel: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a) teljesítmény alapú ösztöndíj kifizetésére, mely lehet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7E73">
        <w:rPr>
          <w:rFonts w:ascii="Times New Roman" w:eastAsia="Times New Roman" w:hAnsi="Times New Roman" w:cs="Times New Roman"/>
          <w:sz w:val="24"/>
          <w:szCs w:val="24"/>
        </w:rPr>
        <w:t>aa</w:t>
      </w:r>
      <w:proofErr w:type="spellEnd"/>
      <w:r w:rsidRPr="00407E73">
        <w:rPr>
          <w:rFonts w:ascii="Times New Roman" w:eastAsia="Times New Roman" w:hAnsi="Times New Roman" w:cs="Times New Roman"/>
          <w:sz w:val="24"/>
          <w:szCs w:val="24"/>
        </w:rPr>
        <w:t>) tanulmányi ösztöndíj,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ab) nemzeti felsőoktatási ösztöndíj,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7E73">
        <w:rPr>
          <w:rFonts w:ascii="Times New Roman" w:eastAsia="Times New Roman" w:hAnsi="Times New Roman" w:cs="Times New Roman"/>
          <w:sz w:val="24"/>
          <w:szCs w:val="24"/>
        </w:rPr>
        <w:t>ac</w:t>
      </w:r>
      <w:proofErr w:type="spellEnd"/>
      <w:r w:rsidRPr="00407E73">
        <w:rPr>
          <w:rFonts w:ascii="Times New Roman" w:eastAsia="Times New Roman" w:hAnsi="Times New Roman" w:cs="Times New Roman"/>
          <w:sz w:val="24"/>
          <w:szCs w:val="24"/>
        </w:rPr>
        <w:t>) intézményi szakmai, tudományos és közéleti ösztöndíj;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b) szociális alapú ösztöndíj kifizetésére, mely lehet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7E73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407E73">
        <w:rPr>
          <w:rFonts w:ascii="Times New Roman" w:eastAsia="Times New Roman" w:hAnsi="Times New Roman" w:cs="Times New Roman"/>
          <w:sz w:val="24"/>
          <w:szCs w:val="24"/>
        </w:rPr>
        <w:t>) rendszeres szociális ösztöndíj,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7E73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407E73">
        <w:rPr>
          <w:rFonts w:ascii="Times New Roman" w:eastAsia="Times New Roman" w:hAnsi="Times New Roman" w:cs="Times New Roman"/>
          <w:sz w:val="24"/>
          <w:szCs w:val="24"/>
        </w:rPr>
        <w:t>) rendkívüli szociális ösztöndíj,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7E73">
        <w:rPr>
          <w:rFonts w:ascii="Times New Roman" w:eastAsia="Times New Roman" w:hAnsi="Times New Roman" w:cs="Times New Roman"/>
          <w:sz w:val="24"/>
          <w:szCs w:val="24"/>
        </w:rPr>
        <w:t>bc</w:t>
      </w:r>
      <w:proofErr w:type="spellEnd"/>
      <w:r w:rsidRPr="00407E73">
        <w:rPr>
          <w:rFonts w:ascii="Times New Roman" w:eastAsia="Times New Roman" w:hAnsi="Times New Roman" w:cs="Times New Roman"/>
          <w:sz w:val="24"/>
          <w:szCs w:val="24"/>
        </w:rPr>
        <w:t xml:space="preserve">) a </w:t>
      </w:r>
      <w:proofErr w:type="spellStart"/>
      <w:r w:rsidRPr="00407E73">
        <w:rPr>
          <w:rFonts w:ascii="Times New Roman" w:eastAsia="Times New Roman" w:hAnsi="Times New Roman" w:cs="Times New Roman"/>
          <w:sz w:val="24"/>
          <w:szCs w:val="24"/>
        </w:rPr>
        <w:t>Bursa</w:t>
      </w:r>
      <w:proofErr w:type="spellEnd"/>
      <w:r w:rsidRPr="00407E73">
        <w:rPr>
          <w:rFonts w:ascii="Times New Roman" w:eastAsia="Times New Roman" w:hAnsi="Times New Roman" w:cs="Times New Roman"/>
          <w:sz w:val="24"/>
          <w:szCs w:val="24"/>
        </w:rPr>
        <w:t xml:space="preserve"> Hungarica Felsőoktatási Önkormányzati Ösztöndíj intézményi része,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7E73">
        <w:rPr>
          <w:rFonts w:ascii="Times New Roman" w:eastAsia="Times New Roman" w:hAnsi="Times New Roman" w:cs="Times New Roman"/>
          <w:sz w:val="24"/>
          <w:szCs w:val="24"/>
        </w:rPr>
        <w:t>bd</w:t>
      </w:r>
      <w:proofErr w:type="spellEnd"/>
      <w:r w:rsidRPr="00407E73">
        <w:rPr>
          <w:rFonts w:ascii="Times New Roman" w:eastAsia="Times New Roman" w:hAnsi="Times New Roman" w:cs="Times New Roman"/>
          <w:sz w:val="24"/>
          <w:szCs w:val="24"/>
        </w:rPr>
        <w:t>) a külföldi hallgatók miniszteri ösztöndíja,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be) alaptámogatás,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7E73">
        <w:rPr>
          <w:rFonts w:ascii="Times New Roman" w:eastAsia="Times New Roman" w:hAnsi="Times New Roman" w:cs="Times New Roman"/>
          <w:sz w:val="24"/>
          <w:szCs w:val="24"/>
        </w:rPr>
        <w:lastRenderedPageBreak/>
        <w:t>bf</w:t>
      </w:r>
      <w:proofErr w:type="spellEnd"/>
      <w:r w:rsidRPr="00407E73">
        <w:rPr>
          <w:rFonts w:ascii="Times New Roman" w:eastAsia="Times New Roman" w:hAnsi="Times New Roman" w:cs="Times New Roman"/>
          <w:sz w:val="24"/>
          <w:szCs w:val="24"/>
        </w:rPr>
        <w:t>) szakmai gyakorlaton való részvétel támogatása;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c) doktorandusz ösztöndíj kifizetésére,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d) egyéb, a felsőoktatási intézmény térítési és juttatási szabályzatában meghatározott ösztöndíj, valamint a magyar állami (rész)ösztöndíjas képzésben részt vevők, különösen a hátrányos helyzetű hallgatók, sportolók tanulmányi költségeit kiegészítő ösztöndíjak kifizetésére,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e) az intézményi működési költségek finanszírozására, mely lehet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7E73"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 w:rsidRPr="00407E73">
        <w:rPr>
          <w:rFonts w:ascii="Times New Roman" w:eastAsia="Times New Roman" w:hAnsi="Times New Roman" w:cs="Times New Roman"/>
          <w:sz w:val="24"/>
          <w:szCs w:val="24"/>
        </w:rPr>
        <w:t>) a jegyzet-előállítás támogatása, elektronikus tankönyvek, tananyagok és a felkészüléshez szükséges elektronikus eszközök beszerzése, valamint a fogyatékossággal élő hallgatók tanulmányait segítő eszközök beszerzése,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73">
        <w:rPr>
          <w:rFonts w:ascii="Times New Roman" w:eastAsia="Times New Roman" w:hAnsi="Times New Roman" w:cs="Times New Roman"/>
          <w:sz w:val="24"/>
          <w:szCs w:val="24"/>
        </w:rPr>
        <w:t>eb) a kulturális tevékenység, valamint a sporttevékenység támogatása,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7E73">
        <w:rPr>
          <w:rFonts w:ascii="Times New Roman" w:eastAsia="Times New Roman" w:hAnsi="Times New Roman" w:cs="Times New Roman"/>
          <w:sz w:val="24"/>
          <w:szCs w:val="24"/>
        </w:rPr>
        <w:t>ec</w:t>
      </w:r>
      <w:proofErr w:type="spellEnd"/>
      <w:r w:rsidRPr="00407E73">
        <w:rPr>
          <w:rFonts w:ascii="Times New Roman" w:eastAsia="Times New Roman" w:hAnsi="Times New Roman" w:cs="Times New Roman"/>
          <w:sz w:val="24"/>
          <w:szCs w:val="24"/>
        </w:rPr>
        <w:t>) kollégium fenntartása, működtetése,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7E73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Pr="00407E73">
        <w:rPr>
          <w:rFonts w:ascii="Times New Roman" w:eastAsia="Times New Roman" w:hAnsi="Times New Roman" w:cs="Times New Roman"/>
          <w:sz w:val="24"/>
          <w:szCs w:val="24"/>
        </w:rPr>
        <w:t>) kollégiumi férőhely bérlése, kollégiumi felújítás,</w:t>
      </w:r>
    </w:p>
    <w:p w:rsidR="00407E73" w:rsidRPr="00407E73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7E73">
        <w:rPr>
          <w:rFonts w:ascii="Times New Roman" w:eastAsia="Times New Roman" w:hAnsi="Times New Roman" w:cs="Times New Roman"/>
          <w:sz w:val="24"/>
          <w:szCs w:val="24"/>
        </w:rPr>
        <w:t>ee</w:t>
      </w:r>
      <w:proofErr w:type="spellEnd"/>
      <w:r w:rsidRPr="00407E73">
        <w:rPr>
          <w:rFonts w:ascii="Times New Roman" w:eastAsia="Times New Roman" w:hAnsi="Times New Roman" w:cs="Times New Roman"/>
          <w:sz w:val="24"/>
          <w:szCs w:val="24"/>
        </w:rPr>
        <w:t>) a hallgatói, valamint a doktori önkormányzatok működésének támogatása,</w:t>
      </w:r>
    </w:p>
    <w:p w:rsidR="00407E73" w:rsidRPr="00F27445" w:rsidRDefault="00407E73" w:rsidP="00407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7E73">
        <w:rPr>
          <w:rFonts w:ascii="Times New Roman" w:eastAsia="Times New Roman" w:hAnsi="Times New Roman" w:cs="Times New Roman"/>
          <w:sz w:val="24"/>
          <w:szCs w:val="24"/>
        </w:rPr>
        <w:t>ef</w:t>
      </w:r>
      <w:proofErr w:type="spellEnd"/>
      <w:r w:rsidRPr="00407E73">
        <w:rPr>
          <w:rFonts w:ascii="Times New Roman" w:eastAsia="Times New Roman" w:hAnsi="Times New Roman" w:cs="Times New Roman"/>
          <w:sz w:val="24"/>
          <w:szCs w:val="24"/>
        </w:rPr>
        <w:t>) a hallgatói tanácsadó szervezetek működésének támogatása.</w:t>
      </w:r>
    </w:p>
    <w:sectPr w:rsidR="00407E73" w:rsidRPr="00F2744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7C30"/>
    <w:multiLevelType w:val="hybridMultilevel"/>
    <w:tmpl w:val="DCD0B7E8"/>
    <w:lvl w:ilvl="0" w:tplc="B672A6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BE30589"/>
    <w:multiLevelType w:val="hybridMultilevel"/>
    <w:tmpl w:val="D8525C4A"/>
    <w:lvl w:ilvl="0" w:tplc="16C6220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0BDB"/>
    <w:rsid w:val="001A5A11"/>
    <w:rsid w:val="00287AF0"/>
    <w:rsid w:val="00312064"/>
    <w:rsid w:val="00407E73"/>
    <w:rsid w:val="00470BDB"/>
    <w:rsid w:val="00674D37"/>
    <w:rsid w:val="00764058"/>
    <w:rsid w:val="0090233A"/>
    <w:rsid w:val="00966737"/>
    <w:rsid w:val="009E3658"/>
    <w:rsid w:val="00A62DD3"/>
    <w:rsid w:val="00AB574B"/>
    <w:rsid w:val="00AC1924"/>
    <w:rsid w:val="00F27445"/>
    <w:rsid w:val="00F5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FC31"/>
  <w15:docId w15:val="{645E6576-4D3B-4B3B-AF75-27D2CA43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AC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20</Pages>
  <Words>6796</Words>
  <Characters>46896</Characters>
  <Application>Microsoft Office Word</Application>
  <DocSecurity>0</DocSecurity>
  <Lines>390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Zsombor</cp:lastModifiedBy>
  <cp:revision>7</cp:revision>
  <dcterms:created xsi:type="dcterms:W3CDTF">2019-01-16T10:31:00Z</dcterms:created>
  <dcterms:modified xsi:type="dcterms:W3CDTF">2020-01-12T19:40:00Z</dcterms:modified>
</cp:coreProperties>
</file>