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BME VIK Hallgatói Képviselet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Elnöki Pályázat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Budapesti Műszaki és Gazdaságtudományi Egyetem (továbbiakban: BME) Villamosmérnöki és Informatikai Kar Hallgatói Képviselet (továbbiakban: VIK HK) pályázatot hirdet a VIK HÖK SZMSZ (továbbiakban: SZMSZ) 10.§ szerint a VIK HK elnöki posztjának betöltésére.</w:t>
      </w:r>
    </w:p>
    <w:p w:rsidR="00000000" w:rsidDel="00000000" w:rsidP="00000000" w:rsidRDefault="00000000" w:rsidRPr="00000000" w14:paraId="00000005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Pályázás feltételei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pályázaton részt vehet a BME Villamosmérnöki és Informatikai Kar Kari Hallgatói Önkormányzatának SZMSZ 1.§ (3) szerinti tagja.</w:t>
      </w:r>
    </w:p>
    <w:p w:rsidR="00000000" w:rsidDel="00000000" w:rsidP="00000000" w:rsidRDefault="00000000" w:rsidRPr="00000000" w14:paraId="00000007">
      <w:pPr>
        <w:spacing w:before="240" w:line="259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 pályázás folyamata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pályázat kiírását követően a pályázók a február 28. és március 28. 23:59 között adhatják le az elnöki pályázatukat az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elnokipalyazat[at]vik.hk címen, a Tartalmi követelmények pontban részletezettek szerint.</w:t>
      </w:r>
    </w:p>
    <w:p w:rsidR="00000000" w:rsidDel="00000000" w:rsidP="00000000" w:rsidRDefault="00000000" w:rsidRPr="00000000" w14:paraId="00000009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Tartalmi követelmények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Kitöltött elnöki pályázati adatlap – elektronikusan hitelesített vagy kézzel aláírt majd szkennelt formában – megküldve az elnokipalyazat[at]vik.hk címre. Minden esetben az eredeti példányt szükséges eljuttatni a Szavazási Bizottság részére, így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lineRule="auto"/>
        <w:ind w:left="1440" w:hanging="306.141732283464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elektronikusan hitelesített példány esetén az eredeti hitelesített példány a elnokipalyazat[at]vik.hk címre küldve,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Rule="auto"/>
        <w:ind w:left="1440" w:hanging="306.141732283464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kézzel aláírt hitelesítés esetén az emailes megküldésen felül az eredeti aláírt példány eljuttatása a VIK HK Irodájába legkésőbb a leadási határidőig.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pályázó terveit részletező dokumentum legalább 5000 karakter terjedelemben.</w:t>
      </w:r>
    </w:p>
    <w:p w:rsidR="00000000" w:rsidDel="00000000" w:rsidP="00000000" w:rsidRDefault="00000000" w:rsidRPr="00000000" w14:paraId="0000000E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Határidők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pályázat leadási határideje 2024. március 28. 23:59.</w:t>
      </w:r>
    </w:p>
    <w:p w:rsidR="00000000" w:rsidDel="00000000" w:rsidP="00000000" w:rsidRDefault="00000000" w:rsidRPr="00000000" w14:paraId="00000010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Eredmény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Elnökválasztásra a VIK HK 2024. április 10-én tartott alakuló ülésén kerül sor.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283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822.0" w:type="dxa"/>
      <w:jc w:val="left"/>
      <w:tblInd w:w="-5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146"/>
      <w:gridCol w:w="960"/>
      <w:gridCol w:w="3716"/>
      <w:tblGridChange w:id="0">
        <w:tblGrid>
          <w:gridCol w:w="4146"/>
          <w:gridCol w:w="960"/>
          <w:gridCol w:w="3716"/>
        </w:tblGrid>
      </w:tblGridChange>
    </w:tblGrid>
    <w:tr>
      <w:trPr>
        <w:cantSplit w:val="0"/>
        <w:trHeight w:val="35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Budapesti Műszaki és Gazdaságtudományi Egyetem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462472" cy="658865"/>
                <wp:effectExtent b="0" l="0" r="0" 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1117 Budapest, Irinyi József utca 42. 104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4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Villamosmérnöki és Informatikai Kar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3402"/>
              <w:tab w:val="left" w:leader="none" w:pos="567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http://vik-hk.bme.hu - hk@vik-hk.bme.hu</w:t>
          </w:r>
        </w:p>
      </w:tc>
    </w:tr>
    <w:tr>
      <w:trPr>
        <w:cantSplit w:val="0"/>
        <w:trHeight w:val="33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Hallgatói Képviselet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3402"/>
              <w:tab w:val="left" w:leader="none" w:pos="567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Tel.: 06-1-463-3657</w:t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0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913"/>
      <w:gridCol w:w="3246"/>
      <w:gridCol w:w="2913"/>
      <w:tblGridChange w:id="0">
        <w:tblGrid>
          <w:gridCol w:w="2913"/>
          <w:gridCol w:w="3246"/>
          <w:gridCol w:w="2913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920597" cy="476250"/>
                <wp:effectExtent b="0" l="0" r="0" t="0"/>
                <wp:docPr descr="muegyetem" id="4" name="image1.png"/>
                <a:graphic>
                  <a:graphicData uri="http://schemas.openxmlformats.org/drawingml/2006/picture">
                    <pic:pic>
                      <pic:nvPicPr>
                        <pic:cNvPr descr="muegyetem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597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0" w:line="240" w:lineRule="auto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Norml" w:default="1">
    <w:name w:val="Normal"/>
    <w:qFormat w:val="1"/>
    <w:rsid w:val="00083940"/>
    <w:pPr>
      <w:spacing w:after="200" w:line="276" w:lineRule="auto"/>
      <w:jc w:val="both"/>
    </w:p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styleId="lfejChar" w:customStyle="1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 w:val="1"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styleId="llbChar" w:customStyle="1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hivatkozs">
    <w:name w:val="Hyperlink"/>
    <w:basedOn w:val="Bekezdsalapbettpusa"/>
    <w:uiPriority w:val="99"/>
    <w:unhideWhenUsed w:val="1"/>
    <w:rsid w:val="00CA21AD"/>
    <w:rPr>
      <w:color w:val="0563c1" w:themeColor="hyperlink"/>
      <w:u w:val="single"/>
    </w:rPr>
  </w:style>
  <w:style w:type="character" w:styleId="llbChar1" w:customStyle="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 w:val="1"/>
    <w:rsid w:val="00083940"/>
    <w:pPr>
      <w:spacing w:after="600" w:line="240" w:lineRule="auto"/>
      <w:contextualSpacing w:val="1"/>
      <w:jc w:val="center"/>
    </w:pPr>
    <w:rPr>
      <w:rFonts w:ascii="Times New Roman" w:hAnsi="Times New Roman" w:cstheme="majorBidi" w:eastAsiaTheme="majorEastAsia"/>
      <w:spacing w:val="5"/>
      <w:kern w:val="28"/>
      <w:sz w:val="32"/>
      <w:szCs w:val="52"/>
    </w:rPr>
  </w:style>
  <w:style w:type="character" w:styleId="CmChar" w:customStyle="1">
    <w:name w:val="Cím Char"/>
    <w:basedOn w:val="Bekezdsalapbettpusa"/>
    <w:link w:val="Cm"/>
    <w:uiPriority w:val="10"/>
    <w:rsid w:val="00083940"/>
    <w:rPr>
      <w:rFonts w:ascii="Times New Roman" w:hAnsi="Times New Roman" w:cstheme="majorBidi" w:eastAsiaTheme="majorEastAsia"/>
      <w:spacing w:val="5"/>
      <w:kern w:val="28"/>
      <w:sz w:val="32"/>
      <w:szCs w:val="52"/>
    </w:rPr>
  </w:style>
  <w:style w:type="paragraph" w:styleId="HKBodytext" w:customStyle="1">
    <w:name w:val="HKBody text"/>
    <w:basedOn w:val="Norml"/>
    <w:uiPriority w:val="99"/>
    <w:rsid w:val="00584397"/>
    <w:pPr>
      <w:widowControl w:val="0"/>
      <w:autoSpaceDE w:val="0"/>
      <w:autoSpaceDN w:val="0"/>
      <w:adjustRightInd w:val="0"/>
      <w:spacing w:after="0" w:line="240" w:lineRule="auto"/>
    </w:pPr>
    <w:rPr>
      <w:rFonts w:ascii="CG Omega" w:cs="CG Omega" w:eastAsia="Times New Roman" w:hAnsi="CG Omega"/>
      <w:sz w:val="24"/>
      <w:szCs w:val="24"/>
      <w:lang w:eastAsia="hu-HU"/>
    </w:rPr>
  </w:style>
  <w:style w:type="paragraph" w:styleId="HKLabel" w:customStyle="1">
    <w:name w:val="HKLabel"/>
    <w:basedOn w:val="Norml"/>
    <w:uiPriority w:val="99"/>
    <w:rsid w:val="00584397"/>
    <w:pPr>
      <w:widowControl w:val="0"/>
      <w:autoSpaceDE w:val="0"/>
      <w:autoSpaceDN w:val="0"/>
      <w:adjustRightInd w:val="0"/>
      <w:spacing w:after="60" w:before="120" w:line="240" w:lineRule="auto"/>
    </w:pPr>
    <w:rPr>
      <w:rFonts w:ascii="CG Omega" w:cs="CG Omega" w:eastAsia="Times New Roman" w:hAnsi="CG Omega"/>
      <w:b w:val="1"/>
      <w:bCs w:val="1"/>
      <w:smallCaps w:val="1"/>
      <w:sz w:val="24"/>
      <w:szCs w:val="24"/>
      <w:lang w:eastAsia="hu-HU"/>
    </w:rPr>
  </w:style>
  <w:style w:type="paragraph" w:styleId="HKTitle" w:customStyle="1">
    <w:name w:val="HKTitle"/>
    <w:basedOn w:val="Norml"/>
    <w:uiPriority w:val="99"/>
    <w:rsid w:val="00584397"/>
    <w:pPr>
      <w:widowControl w:val="0"/>
      <w:autoSpaceDE w:val="0"/>
      <w:autoSpaceDN w:val="0"/>
      <w:adjustRightInd w:val="0"/>
      <w:spacing w:after="120" w:before="360" w:line="240" w:lineRule="auto"/>
      <w:jc w:val="center"/>
    </w:pPr>
    <w:rPr>
      <w:rFonts w:ascii="CG Omega" w:cs="CG Omega" w:eastAsia="Times New Roman" w:hAnsi="CG Omega"/>
      <w:b w:val="1"/>
      <w:bCs w:val="1"/>
      <w:smallCaps w:val="1"/>
      <w:sz w:val="36"/>
      <w:szCs w:val="36"/>
      <w:lang w:eastAsia="hu-H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rC+uwg8o64HH4LvmV387tf7KA==">CgMxLjA4AHIhMUtKTDFfa1ZLT0p2MGNkY0pyVklnMkZjRTJoUEw5bkhO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2022-02-21T20:27:00Z</dcterms:created>
  <dc:creator>Berkes Máté</dc:creator>
</cp:coreProperties>
</file>